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73B" w:rsidRDefault="000F068F" w:rsidP="003435B1">
      <w:pPr>
        <w:bidi/>
        <w:jc w:val="center"/>
        <w:rPr>
          <w:rFonts w:ascii="Traditional Arabic" w:hAnsi="Traditional Arabic" w:cs="Traditional Arabic"/>
          <w:b/>
          <w:bCs/>
          <w:sz w:val="36"/>
          <w:szCs w:val="36"/>
          <w:u w:val="single"/>
          <w:rtl/>
          <w:lang w:bidi="ar-EG"/>
        </w:rPr>
      </w:pPr>
      <w:r>
        <w:rPr>
          <w:rFonts w:ascii="Traditional Arabic" w:hAnsi="Traditional Arabic" w:cs="Traditional Arabic" w:hint="cs"/>
          <w:b/>
          <w:bCs/>
          <w:sz w:val="36"/>
          <w:szCs w:val="36"/>
          <w:u w:val="single"/>
          <w:rtl/>
          <w:lang w:bidi="ar-EG"/>
        </w:rPr>
        <w:t>تربص تحسين المستوى بالخارج</w:t>
      </w:r>
    </w:p>
    <w:p w:rsidR="00C52572" w:rsidRDefault="00C52572" w:rsidP="00C52572">
      <w:pPr>
        <w:bidi/>
        <w:jc w:val="center"/>
        <w:rPr>
          <w:rFonts w:ascii="Traditional Arabic" w:hAnsi="Traditional Arabic" w:cs="Traditional Arabic"/>
          <w:b/>
          <w:bCs/>
          <w:sz w:val="36"/>
          <w:szCs w:val="36"/>
          <w:u w:val="single"/>
          <w:rtl/>
          <w:lang w:bidi="ar-EG"/>
        </w:rPr>
      </w:pPr>
    </w:p>
    <w:tbl>
      <w:tblPr>
        <w:tblStyle w:val="Grilledutableau"/>
        <w:bidiVisual/>
        <w:tblW w:w="11057" w:type="dxa"/>
        <w:tblInd w:w="-743" w:type="dxa"/>
        <w:tblLook w:val="04A0" w:firstRow="1" w:lastRow="0" w:firstColumn="1" w:lastColumn="0" w:noHBand="0" w:noVBand="1"/>
      </w:tblPr>
      <w:tblGrid>
        <w:gridCol w:w="4011"/>
        <w:gridCol w:w="1943"/>
        <w:gridCol w:w="6"/>
        <w:gridCol w:w="614"/>
        <w:gridCol w:w="1148"/>
        <w:gridCol w:w="74"/>
        <w:gridCol w:w="2201"/>
        <w:gridCol w:w="13"/>
        <w:gridCol w:w="55"/>
        <w:gridCol w:w="992"/>
      </w:tblGrid>
      <w:tr w:rsidR="00197084" w:rsidTr="008F7AAE">
        <w:tc>
          <w:tcPr>
            <w:tcW w:w="5960" w:type="dxa"/>
            <w:gridSpan w:val="3"/>
            <w:vMerge w:val="restart"/>
            <w:vAlign w:val="center"/>
          </w:tcPr>
          <w:p w:rsidR="00197084" w:rsidRPr="001A4E52" w:rsidRDefault="00197084" w:rsidP="00125F67">
            <w:pPr>
              <w:tabs>
                <w:tab w:val="center" w:pos="1264"/>
                <w:tab w:val="right" w:pos="2529"/>
              </w:tabs>
              <w:bidi/>
              <w:jc w:val="center"/>
              <w:rPr>
                <w:rFonts w:ascii="Traditional Arabic" w:hAnsi="Traditional Arabic" w:cs="Traditional Arabic"/>
                <w:b/>
                <w:bCs/>
                <w:sz w:val="30"/>
                <w:szCs w:val="30"/>
                <w:rtl/>
                <w:lang w:bidi="ar-EG"/>
              </w:rPr>
            </w:pPr>
            <w:r w:rsidRPr="001A4E52">
              <w:rPr>
                <w:rFonts w:ascii="Traditional Arabic" w:hAnsi="Traditional Arabic" w:cs="Traditional Arabic" w:hint="cs"/>
                <w:b/>
                <w:bCs/>
                <w:sz w:val="30"/>
                <w:szCs w:val="30"/>
                <w:rtl/>
                <w:lang w:bidi="ar-EG"/>
              </w:rPr>
              <w:t>الرتبة العلمية</w:t>
            </w:r>
          </w:p>
        </w:tc>
        <w:tc>
          <w:tcPr>
            <w:tcW w:w="4037" w:type="dxa"/>
            <w:gridSpan w:val="4"/>
          </w:tcPr>
          <w:p w:rsidR="00197084" w:rsidRPr="00C52572" w:rsidRDefault="00197084" w:rsidP="00125F67">
            <w:pPr>
              <w:bidi/>
              <w:jc w:val="center"/>
              <w:rPr>
                <w:rFonts w:ascii="Traditional Arabic" w:hAnsi="Traditional Arabic" w:cs="Traditional Arabic"/>
                <w:b/>
                <w:bCs/>
                <w:sz w:val="32"/>
                <w:szCs w:val="32"/>
                <w:rtl/>
                <w:lang w:bidi="ar-EG"/>
              </w:rPr>
            </w:pPr>
            <w:r w:rsidRPr="00C52572">
              <w:rPr>
                <w:rFonts w:ascii="Traditional Arabic" w:hAnsi="Traditional Arabic" w:cs="Traditional Arabic" w:hint="cs"/>
                <w:b/>
                <w:bCs/>
                <w:sz w:val="32"/>
                <w:szCs w:val="32"/>
                <w:rtl/>
                <w:lang w:bidi="ar-EG"/>
              </w:rPr>
              <w:t>المعيار</w:t>
            </w:r>
          </w:p>
        </w:tc>
        <w:tc>
          <w:tcPr>
            <w:tcW w:w="1060" w:type="dxa"/>
            <w:gridSpan w:val="3"/>
          </w:tcPr>
          <w:p w:rsidR="00197084" w:rsidRDefault="00197084" w:rsidP="00C52572">
            <w:pPr>
              <w:bidi/>
              <w:jc w:val="center"/>
              <w:rPr>
                <w:rFonts w:ascii="Traditional Arabic" w:hAnsi="Traditional Arabic" w:cs="Traditional Arabic"/>
                <w:b/>
                <w:bCs/>
                <w:sz w:val="36"/>
                <w:szCs w:val="36"/>
                <w:u w:val="single"/>
                <w:rtl/>
                <w:lang w:bidi="ar-EG"/>
              </w:rPr>
            </w:pPr>
            <w:r w:rsidRPr="001A4E52">
              <w:rPr>
                <w:rFonts w:ascii="Traditional Arabic" w:hAnsi="Traditional Arabic" w:cs="Traditional Arabic" w:hint="cs"/>
                <w:b/>
                <w:bCs/>
                <w:sz w:val="32"/>
                <w:szCs w:val="32"/>
                <w:rtl/>
                <w:lang w:bidi="ar-EG"/>
              </w:rPr>
              <w:t>النقطة</w:t>
            </w:r>
          </w:p>
        </w:tc>
      </w:tr>
      <w:tr w:rsidR="00197084" w:rsidTr="008F7AAE">
        <w:tc>
          <w:tcPr>
            <w:tcW w:w="5960" w:type="dxa"/>
            <w:gridSpan w:val="3"/>
            <w:vMerge/>
            <w:vAlign w:val="center"/>
          </w:tcPr>
          <w:p w:rsidR="00197084" w:rsidRPr="001A4E52" w:rsidRDefault="00197084" w:rsidP="00125F67">
            <w:pPr>
              <w:bidi/>
              <w:jc w:val="center"/>
              <w:rPr>
                <w:rFonts w:ascii="Traditional Arabic" w:hAnsi="Traditional Arabic" w:cs="Traditional Arabic"/>
                <w:b/>
                <w:bCs/>
                <w:sz w:val="30"/>
                <w:szCs w:val="30"/>
                <w:lang w:bidi="ar-EG"/>
              </w:rPr>
            </w:pPr>
          </w:p>
        </w:tc>
        <w:tc>
          <w:tcPr>
            <w:tcW w:w="4037" w:type="dxa"/>
            <w:gridSpan w:val="4"/>
            <w:vAlign w:val="center"/>
          </w:tcPr>
          <w:p w:rsidR="00197084" w:rsidRPr="008C5ADE" w:rsidRDefault="00197084" w:rsidP="008B3275">
            <w:pPr>
              <w:bidi/>
              <w:jc w:val="center"/>
              <w:rPr>
                <w:rFonts w:ascii="Traditional Arabic" w:hAnsi="Traditional Arabic" w:cs="Traditional Arabic"/>
                <w:sz w:val="32"/>
                <w:szCs w:val="32"/>
                <w:rtl/>
                <w:lang w:bidi="ar-EG"/>
              </w:rPr>
            </w:pPr>
            <w:r w:rsidRPr="008C5ADE">
              <w:rPr>
                <w:rFonts w:ascii="Traditional Arabic" w:hAnsi="Traditional Arabic" w:cs="Traditional Arabic" w:hint="cs"/>
                <w:sz w:val="32"/>
                <w:szCs w:val="32"/>
                <w:rtl/>
                <w:lang w:bidi="ar-EG"/>
              </w:rPr>
              <w:t xml:space="preserve">نقطتين </w:t>
            </w:r>
            <w:r>
              <w:rPr>
                <w:rFonts w:ascii="Traditional Arabic" w:hAnsi="Traditional Arabic" w:cs="Traditional Arabic" w:hint="cs"/>
                <w:sz w:val="32"/>
                <w:szCs w:val="32"/>
                <w:rtl/>
                <w:lang w:bidi="ar-EG"/>
              </w:rPr>
              <w:t xml:space="preserve">عن كل تسجيل منتظم </w:t>
            </w:r>
            <w:r>
              <w:rPr>
                <w:rFonts w:ascii="Traditional Arabic" w:hAnsi="Traditional Arabic" w:cs="Traditional Arabic"/>
                <w:sz w:val="32"/>
                <w:szCs w:val="32"/>
                <w:lang w:bidi="ar-EG"/>
              </w:rPr>
              <w:t>(02)</w:t>
            </w:r>
          </w:p>
        </w:tc>
        <w:tc>
          <w:tcPr>
            <w:tcW w:w="1060" w:type="dxa"/>
            <w:gridSpan w:val="3"/>
          </w:tcPr>
          <w:p w:rsidR="00197084" w:rsidRPr="008C5ADE" w:rsidRDefault="00197084" w:rsidP="00C52572">
            <w:pPr>
              <w:bidi/>
              <w:jc w:val="center"/>
              <w:rPr>
                <w:rFonts w:ascii="Traditional Arabic" w:hAnsi="Traditional Arabic" w:cs="Traditional Arabic"/>
                <w:sz w:val="32"/>
                <w:szCs w:val="32"/>
                <w:rtl/>
                <w:lang w:bidi="ar-EG"/>
              </w:rPr>
            </w:pPr>
          </w:p>
        </w:tc>
      </w:tr>
      <w:tr w:rsidR="00197084" w:rsidTr="008F7AAE">
        <w:tc>
          <w:tcPr>
            <w:tcW w:w="5960" w:type="dxa"/>
            <w:gridSpan w:val="3"/>
            <w:vAlign w:val="center"/>
          </w:tcPr>
          <w:p w:rsidR="00197084" w:rsidRPr="001A4E52" w:rsidRDefault="00197084" w:rsidP="00125F67">
            <w:pPr>
              <w:bidi/>
              <w:jc w:val="center"/>
              <w:rPr>
                <w:rFonts w:ascii="Traditional Arabic" w:hAnsi="Traditional Arabic" w:cs="Traditional Arabic"/>
                <w:b/>
                <w:bCs/>
                <w:sz w:val="30"/>
                <w:szCs w:val="30"/>
                <w:lang w:bidi="ar-EG"/>
              </w:rPr>
            </w:pPr>
            <w:r w:rsidRPr="001A4E52">
              <w:rPr>
                <w:rFonts w:ascii="Traditional Arabic" w:hAnsi="Traditional Arabic" w:cs="Traditional Arabic"/>
                <w:b/>
                <w:bCs/>
                <w:sz w:val="30"/>
                <w:szCs w:val="30"/>
                <w:lang w:bidi="ar-EG"/>
              </w:rPr>
              <w:t>(n)</w:t>
            </w:r>
            <w:r w:rsidRPr="001A4E52">
              <w:rPr>
                <w:rFonts w:ascii="Traditional Arabic" w:hAnsi="Traditional Arabic" w:cs="Traditional Arabic" w:hint="cs"/>
                <w:b/>
                <w:bCs/>
                <w:sz w:val="30"/>
                <w:szCs w:val="30"/>
                <w:rtl/>
                <w:lang w:bidi="ar-EG"/>
              </w:rPr>
              <w:t xml:space="preserve"> </w:t>
            </w:r>
            <w:proofErr w:type="spellStart"/>
            <w:r w:rsidRPr="001A4E52">
              <w:rPr>
                <w:rFonts w:ascii="Traditional Arabic" w:hAnsi="Traditional Arabic" w:cs="Traditional Arabic" w:hint="cs"/>
                <w:b/>
                <w:bCs/>
                <w:sz w:val="30"/>
                <w:szCs w:val="30"/>
                <w:rtl/>
                <w:lang w:bidi="ar-EG"/>
              </w:rPr>
              <w:t>الإستفادات</w:t>
            </w:r>
            <w:proofErr w:type="spellEnd"/>
            <w:r w:rsidRPr="001A4E52">
              <w:rPr>
                <w:rFonts w:ascii="Traditional Arabic" w:hAnsi="Traditional Arabic" w:cs="Traditional Arabic" w:hint="cs"/>
                <w:b/>
                <w:bCs/>
                <w:sz w:val="30"/>
                <w:szCs w:val="30"/>
                <w:rtl/>
                <w:lang w:bidi="ar-EG"/>
              </w:rPr>
              <w:t xml:space="preserve"> السابقة للثلاث سنوات</w:t>
            </w:r>
          </w:p>
        </w:tc>
        <w:tc>
          <w:tcPr>
            <w:tcW w:w="4037" w:type="dxa"/>
            <w:gridSpan w:val="4"/>
            <w:vAlign w:val="center"/>
          </w:tcPr>
          <w:p w:rsidR="00197084" w:rsidRPr="008C5ADE" w:rsidRDefault="00197084" w:rsidP="008B3275">
            <w:pPr>
              <w:bidi/>
              <w:jc w:val="center"/>
              <w:rPr>
                <w:rFonts w:ascii="Traditional Arabic" w:hAnsi="Traditional Arabic" w:cs="Traditional Arabic"/>
                <w:sz w:val="32"/>
                <w:szCs w:val="32"/>
                <w:rtl/>
                <w:lang w:bidi="ar-EG"/>
              </w:rPr>
            </w:pPr>
            <w:r>
              <w:rPr>
                <w:rFonts w:ascii="Traditional Arabic" w:hAnsi="Traditional Arabic" w:cs="Traditional Arabic"/>
                <w:sz w:val="32"/>
                <w:szCs w:val="32"/>
                <w:lang w:bidi="ar-EG"/>
              </w:rPr>
              <w:t>3-n</w:t>
            </w:r>
          </w:p>
        </w:tc>
        <w:tc>
          <w:tcPr>
            <w:tcW w:w="1060" w:type="dxa"/>
            <w:gridSpan w:val="3"/>
          </w:tcPr>
          <w:p w:rsidR="00197084" w:rsidRPr="008C5ADE" w:rsidRDefault="00197084" w:rsidP="00C52572">
            <w:pPr>
              <w:bidi/>
              <w:jc w:val="center"/>
              <w:rPr>
                <w:rFonts w:ascii="Traditional Arabic" w:hAnsi="Traditional Arabic" w:cs="Traditional Arabic"/>
                <w:sz w:val="32"/>
                <w:szCs w:val="32"/>
                <w:rtl/>
                <w:lang w:bidi="ar-EG"/>
              </w:rPr>
            </w:pPr>
          </w:p>
        </w:tc>
      </w:tr>
      <w:tr w:rsidR="00197084" w:rsidTr="008F7AAE">
        <w:tc>
          <w:tcPr>
            <w:tcW w:w="5960" w:type="dxa"/>
            <w:gridSpan w:val="3"/>
          </w:tcPr>
          <w:p w:rsidR="00197084" w:rsidRPr="00F52FB3" w:rsidRDefault="00197084" w:rsidP="00C52572">
            <w:pPr>
              <w:bidi/>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مشروع مؤسسة ناشئة في الحاضنة الجامعية</w:t>
            </w:r>
          </w:p>
        </w:tc>
        <w:tc>
          <w:tcPr>
            <w:tcW w:w="4037" w:type="dxa"/>
            <w:gridSpan w:val="4"/>
            <w:vAlign w:val="center"/>
          </w:tcPr>
          <w:p w:rsidR="00197084" w:rsidRPr="008C5ADE" w:rsidRDefault="00C4780D" w:rsidP="00C4780D">
            <w:pPr>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نقطة واحدة</w:t>
            </w:r>
          </w:p>
        </w:tc>
        <w:tc>
          <w:tcPr>
            <w:tcW w:w="1060" w:type="dxa"/>
            <w:gridSpan w:val="3"/>
          </w:tcPr>
          <w:p w:rsidR="00197084" w:rsidRPr="008C5ADE" w:rsidRDefault="00197084" w:rsidP="00C52572">
            <w:pPr>
              <w:bidi/>
              <w:jc w:val="center"/>
              <w:rPr>
                <w:rFonts w:ascii="Traditional Arabic" w:hAnsi="Traditional Arabic" w:cs="Traditional Arabic"/>
                <w:sz w:val="32"/>
                <w:szCs w:val="32"/>
                <w:rtl/>
                <w:lang w:bidi="ar-EG"/>
              </w:rPr>
            </w:pPr>
          </w:p>
        </w:tc>
      </w:tr>
      <w:tr w:rsidR="00197084" w:rsidTr="008F7AAE">
        <w:tc>
          <w:tcPr>
            <w:tcW w:w="5960" w:type="dxa"/>
            <w:gridSpan w:val="3"/>
          </w:tcPr>
          <w:p w:rsidR="00197084" w:rsidRDefault="00197084" w:rsidP="00932D77">
            <w:pPr>
              <w:bidi/>
              <w:spacing w:line="480" w:lineRule="exact"/>
              <w:jc w:val="center"/>
              <w:rPr>
                <w:rFonts w:ascii="Traditional Arabic" w:hAnsi="Traditional Arabic" w:cs="Traditional Arabic"/>
                <w:b/>
                <w:bCs/>
                <w:sz w:val="30"/>
                <w:szCs w:val="30"/>
                <w:lang w:bidi="ar-EG"/>
              </w:rPr>
            </w:pPr>
            <w:r>
              <w:rPr>
                <w:rFonts w:ascii="Traditional Arabic" w:hAnsi="Traditional Arabic" w:cs="Traditional Arabic" w:hint="cs"/>
                <w:b/>
                <w:bCs/>
                <w:sz w:val="30"/>
                <w:szCs w:val="30"/>
                <w:rtl/>
                <w:lang w:bidi="ar-EG"/>
              </w:rPr>
              <w:t>شهادة تثبت عمل داخل هيئات المرافقة</w:t>
            </w:r>
            <w:r>
              <w:rPr>
                <w:rFonts w:ascii="Traditional Arabic" w:hAnsi="Traditional Arabic" w:cs="Traditional Arabic"/>
                <w:b/>
                <w:bCs/>
                <w:sz w:val="30"/>
                <w:szCs w:val="30"/>
                <w:lang w:bidi="ar-EG"/>
              </w:rPr>
              <w:t xml:space="preserve"> </w:t>
            </w:r>
          </w:p>
          <w:p w:rsidR="00197084" w:rsidRDefault="00197084" w:rsidP="00932D77">
            <w:pPr>
              <w:bidi/>
              <w:jc w:val="center"/>
              <w:rPr>
                <w:rFonts w:ascii="Traditional Arabic" w:hAnsi="Traditional Arabic" w:cs="Traditional Arabic"/>
                <w:b/>
                <w:bCs/>
                <w:sz w:val="30"/>
                <w:szCs w:val="30"/>
                <w:rtl/>
                <w:lang w:bidi="ar-EG"/>
              </w:rPr>
            </w:pPr>
            <w:r>
              <w:rPr>
                <w:rFonts w:ascii="Traditional Arabic" w:hAnsi="Traditional Arabic" w:cs="Traditional Arabic"/>
                <w:b/>
                <w:bCs/>
                <w:sz w:val="30"/>
                <w:szCs w:val="30"/>
                <w:lang w:bidi="ar-EG"/>
              </w:rPr>
              <w:t xml:space="preserve"> </w:t>
            </w:r>
            <w:r>
              <w:rPr>
                <w:rFonts w:ascii="Traditional Arabic" w:hAnsi="Traditional Arabic" w:cs="Traditional Arabic" w:hint="cs"/>
                <w:b/>
                <w:bCs/>
                <w:sz w:val="30"/>
                <w:szCs w:val="30"/>
                <w:rtl/>
                <w:lang w:bidi="ar-EG"/>
              </w:rPr>
              <w:t xml:space="preserve">الواجهات الجامعية: مركز تطوير </w:t>
            </w:r>
            <w:proofErr w:type="spellStart"/>
            <w:r>
              <w:rPr>
                <w:rFonts w:ascii="Traditional Arabic" w:hAnsi="Traditional Arabic" w:cs="Traditional Arabic" w:hint="cs"/>
                <w:b/>
                <w:bCs/>
                <w:sz w:val="30"/>
                <w:szCs w:val="30"/>
                <w:rtl/>
                <w:lang w:bidi="ar-EG"/>
              </w:rPr>
              <w:t>المقاولاتية</w:t>
            </w:r>
            <w:proofErr w:type="spellEnd"/>
            <w:r>
              <w:rPr>
                <w:rFonts w:ascii="Traditional Arabic" w:hAnsi="Traditional Arabic" w:cs="Traditional Arabic" w:hint="cs"/>
                <w:b/>
                <w:bCs/>
                <w:sz w:val="30"/>
                <w:szCs w:val="30"/>
                <w:rtl/>
                <w:lang w:bidi="ar-EG"/>
              </w:rPr>
              <w:t xml:space="preserve">، مركز المسارات المهنية </w:t>
            </w:r>
            <w:r>
              <w:rPr>
                <w:rFonts w:ascii="Traditional Arabic" w:hAnsi="Traditional Arabic" w:cs="Traditional Arabic"/>
                <w:b/>
                <w:bCs/>
                <w:sz w:val="30"/>
                <w:szCs w:val="30"/>
                <w:lang w:bidi="ar-EG"/>
              </w:rPr>
              <w:t>(CDC)</w:t>
            </w:r>
            <w:r>
              <w:rPr>
                <w:rFonts w:ascii="Traditional Arabic" w:hAnsi="Traditional Arabic" w:cs="Traditional Arabic" w:hint="cs"/>
                <w:b/>
                <w:bCs/>
                <w:sz w:val="30"/>
                <w:szCs w:val="30"/>
                <w:rtl/>
                <w:lang w:bidi="ar-EG"/>
              </w:rPr>
              <w:t xml:space="preserve">، نادي البحث عن الشغل، حاضنة المشاريع، مركز نقل التكنولوجيا، مركز الدعم التكنولوجي والابتكار </w:t>
            </w:r>
            <w:r>
              <w:rPr>
                <w:rFonts w:ascii="Traditional Arabic" w:hAnsi="Traditional Arabic" w:cs="Traditional Arabic"/>
                <w:b/>
                <w:bCs/>
                <w:sz w:val="30"/>
                <w:szCs w:val="30"/>
                <w:lang w:bidi="ar-EG"/>
              </w:rPr>
              <w:t>(CATI)</w:t>
            </w:r>
            <w:r>
              <w:rPr>
                <w:rFonts w:ascii="Traditional Arabic" w:hAnsi="Traditional Arabic" w:cs="Traditional Arabic" w:hint="cs"/>
                <w:b/>
                <w:bCs/>
                <w:sz w:val="30"/>
                <w:szCs w:val="30"/>
                <w:rtl/>
                <w:lang w:bidi="ar-EG"/>
              </w:rPr>
              <w:t xml:space="preserve"> دار الذكاء الاصطناعي، مركز الربط بين المؤسسة والجامعة </w:t>
            </w:r>
            <w:proofErr w:type="gramStart"/>
            <w:r>
              <w:rPr>
                <w:rFonts w:ascii="Traditional Arabic" w:hAnsi="Traditional Arabic" w:cs="Traditional Arabic" w:hint="cs"/>
                <w:b/>
                <w:bCs/>
                <w:sz w:val="30"/>
                <w:szCs w:val="30"/>
                <w:rtl/>
                <w:lang w:bidi="ar-EG"/>
              </w:rPr>
              <w:t>.....</w:t>
            </w:r>
            <w:proofErr w:type="gramEnd"/>
            <w:r>
              <w:rPr>
                <w:rFonts w:ascii="Traditional Arabic" w:hAnsi="Traditional Arabic" w:cs="Traditional Arabic" w:hint="cs"/>
                <w:b/>
                <w:bCs/>
                <w:sz w:val="30"/>
                <w:szCs w:val="30"/>
                <w:rtl/>
                <w:lang w:bidi="ar-EG"/>
              </w:rPr>
              <w:t>الخ</w:t>
            </w:r>
            <w:r>
              <w:rPr>
                <w:rFonts w:ascii="Traditional Arabic" w:hAnsi="Traditional Arabic" w:cs="Traditional Arabic"/>
                <w:b/>
                <w:bCs/>
                <w:sz w:val="30"/>
                <w:szCs w:val="30"/>
                <w:lang w:bidi="ar-EG"/>
              </w:rPr>
              <w:t>(</w:t>
            </w:r>
          </w:p>
        </w:tc>
        <w:tc>
          <w:tcPr>
            <w:tcW w:w="4037" w:type="dxa"/>
            <w:gridSpan w:val="4"/>
            <w:vAlign w:val="center"/>
          </w:tcPr>
          <w:p w:rsidR="00197084" w:rsidRDefault="00C4780D" w:rsidP="008B3275">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01 نقطة واحدة عن كل شهادة من هيئات مختلفة </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 xml:space="preserve">02 نقطتين كحد </w:t>
            </w:r>
            <w:proofErr w:type="gramStart"/>
            <w:r>
              <w:rPr>
                <w:rFonts w:ascii="Traditional Arabic" w:hAnsi="Traditional Arabic" w:cs="Traditional Arabic" w:hint="cs"/>
                <w:sz w:val="32"/>
                <w:szCs w:val="32"/>
                <w:rtl/>
                <w:lang w:bidi="ar-EG"/>
              </w:rPr>
              <w:t>أقصى</w:t>
            </w:r>
            <w:r>
              <w:rPr>
                <w:rFonts w:ascii="Traditional Arabic" w:hAnsi="Traditional Arabic" w:cs="Traditional Arabic"/>
                <w:sz w:val="32"/>
                <w:szCs w:val="32"/>
                <w:lang w:bidi="ar-EG"/>
              </w:rPr>
              <w:t>(</w:t>
            </w:r>
            <w:proofErr w:type="gramEnd"/>
          </w:p>
        </w:tc>
        <w:tc>
          <w:tcPr>
            <w:tcW w:w="1060" w:type="dxa"/>
            <w:gridSpan w:val="3"/>
          </w:tcPr>
          <w:p w:rsidR="00197084" w:rsidRPr="008C5ADE" w:rsidRDefault="00197084" w:rsidP="00C52572">
            <w:pPr>
              <w:bidi/>
              <w:jc w:val="center"/>
              <w:rPr>
                <w:rFonts w:ascii="Traditional Arabic" w:hAnsi="Traditional Arabic" w:cs="Traditional Arabic"/>
                <w:sz w:val="32"/>
                <w:szCs w:val="32"/>
                <w:rtl/>
                <w:lang w:bidi="ar-EG"/>
              </w:rPr>
            </w:pPr>
          </w:p>
        </w:tc>
      </w:tr>
      <w:tr w:rsidR="00197084" w:rsidTr="008F7AAE">
        <w:tc>
          <w:tcPr>
            <w:tcW w:w="5960" w:type="dxa"/>
            <w:gridSpan w:val="3"/>
          </w:tcPr>
          <w:p w:rsidR="00197084" w:rsidRPr="001E014C" w:rsidRDefault="001E014C" w:rsidP="00C52572">
            <w:pPr>
              <w:bidi/>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جوائز وطنية ودولية مرتبطة بإنجازات علمية</w:t>
            </w:r>
          </w:p>
        </w:tc>
        <w:tc>
          <w:tcPr>
            <w:tcW w:w="4037" w:type="dxa"/>
            <w:gridSpan w:val="4"/>
            <w:vAlign w:val="center"/>
          </w:tcPr>
          <w:p w:rsidR="00197084" w:rsidRDefault="00197084" w:rsidP="008B3275">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05 نقاط</w:t>
            </w:r>
          </w:p>
        </w:tc>
        <w:tc>
          <w:tcPr>
            <w:tcW w:w="1060" w:type="dxa"/>
            <w:gridSpan w:val="3"/>
          </w:tcPr>
          <w:p w:rsidR="00197084" w:rsidRPr="008C5ADE" w:rsidRDefault="00197084" w:rsidP="00C52572">
            <w:pPr>
              <w:bidi/>
              <w:jc w:val="center"/>
              <w:rPr>
                <w:rFonts w:ascii="Traditional Arabic" w:hAnsi="Traditional Arabic" w:cs="Traditional Arabic"/>
                <w:sz w:val="32"/>
                <w:szCs w:val="32"/>
                <w:rtl/>
                <w:lang w:bidi="ar-EG"/>
              </w:rPr>
            </w:pPr>
          </w:p>
        </w:tc>
      </w:tr>
      <w:tr w:rsidR="00F94434" w:rsidTr="008F7AAE">
        <w:tc>
          <w:tcPr>
            <w:tcW w:w="5960" w:type="dxa"/>
            <w:gridSpan w:val="3"/>
            <w:vMerge w:val="restart"/>
          </w:tcPr>
          <w:p w:rsidR="00F94434" w:rsidRDefault="00F94434" w:rsidP="00C52572">
            <w:pPr>
              <w:bidi/>
              <w:jc w:val="center"/>
              <w:rPr>
                <w:rFonts w:ascii="Traditional Arabic" w:hAnsi="Traditional Arabic" w:cs="Traditional Arabic"/>
                <w:b/>
                <w:bCs/>
                <w:sz w:val="30"/>
                <w:szCs w:val="30"/>
                <w:lang w:bidi="ar-EG"/>
              </w:rPr>
            </w:pPr>
            <w:r>
              <w:rPr>
                <w:rFonts w:ascii="Traditional Arabic" w:hAnsi="Traditional Arabic" w:cs="Traditional Arabic" w:hint="cs"/>
                <w:b/>
                <w:bCs/>
                <w:sz w:val="30"/>
                <w:szCs w:val="30"/>
                <w:rtl/>
                <w:lang w:bidi="ar-EG"/>
              </w:rPr>
              <w:t xml:space="preserve">نشر مقال بعد الاستفادة </w:t>
            </w:r>
            <w:proofErr w:type="gramStart"/>
            <w:r>
              <w:rPr>
                <w:rFonts w:ascii="Traditional Arabic" w:hAnsi="Traditional Arabic" w:cs="Traditional Arabic" w:hint="cs"/>
                <w:b/>
                <w:bCs/>
                <w:sz w:val="30"/>
                <w:szCs w:val="30"/>
                <w:rtl/>
                <w:lang w:bidi="ar-EG"/>
              </w:rPr>
              <w:t xml:space="preserve">السابقة </w:t>
            </w:r>
            <w:r>
              <w:rPr>
                <w:rFonts w:ascii="Traditional Arabic" w:hAnsi="Traditional Arabic" w:cs="Traditional Arabic"/>
                <w:b/>
                <w:bCs/>
                <w:sz w:val="30"/>
                <w:szCs w:val="30"/>
                <w:lang w:bidi="ar-EG"/>
              </w:rPr>
              <w:t>)</w:t>
            </w:r>
            <w:r>
              <w:rPr>
                <w:rFonts w:ascii="Traditional Arabic" w:hAnsi="Traditional Arabic" w:cs="Traditional Arabic" w:hint="cs"/>
                <w:b/>
                <w:bCs/>
                <w:sz w:val="30"/>
                <w:szCs w:val="30"/>
                <w:rtl/>
                <w:lang w:bidi="ar-EG"/>
              </w:rPr>
              <w:t>يخضع</w:t>
            </w:r>
            <w:proofErr w:type="gramEnd"/>
            <w:r>
              <w:rPr>
                <w:rFonts w:ascii="Traditional Arabic" w:hAnsi="Traditional Arabic" w:cs="Traditional Arabic" w:hint="cs"/>
                <w:b/>
                <w:bCs/>
                <w:sz w:val="30"/>
                <w:szCs w:val="30"/>
                <w:rtl/>
                <w:lang w:bidi="ar-EG"/>
              </w:rPr>
              <w:t xml:space="preserve"> لنفس شروط مناقشة الدكتوراه</w:t>
            </w:r>
            <w:r>
              <w:rPr>
                <w:rFonts w:ascii="Traditional Arabic" w:hAnsi="Traditional Arabic" w:cs="Traditional Arabic"/>
                <w:b/>
                <w:bCs/>
                <w:sz w:val="30"/>
                <w:szCs w:val="30"/>
                <w:lang w:bidi="ar-EG"/>
              </w:rPr>
              <w:t>(</w:t>
            </w:r>
            <w:r>
              <w:rPr>
                <w:rFonts w:ascii="Traditional Arabic" w:hAnsi="Traditional Arabic" w:cs="Traditional Arabic" w:hint="cs"/>
                <w:b/>
                <w:bCs/>
                <w:sz w:val="30"/>
                <w:szCs w:val="30"/>
                <w:rtl/>
                <w:lang w:bidi="ar-EG"/>
              </w:rPr>
              <w:t>يجب تسمية المؤسسة في المقال المنشور</w:t>
            </w:r>
          </w:p>
        </w:tc>
        <w:tc>
          <w:tcPr>
            <w:tcW w:w="614" w:type="dxa"/>
            <w:vMerge w:val="restart"/>
            <w:vAlign w:val="center"/>
          </w:tcPr>
          <w:p w:rsidR="00F94434" w:rsidRPr="004B1562" w:rsidRDefault="00F94434" w:rsidP="008B3275">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دولي</w:t>
            </w:r>
          </w:p>
        </w:tc>
        <w:tc>
          <w:tcPr>
            <w:tcW w:w="1148" w:type="dxa"/>
            <w:vAlign w:val="center"/>
          </w:tcPr>
          <w:p w:rsidR="00F94434" w:rsidRPr="008C5ADE" w:rsidRDefault="00F94434" w:rsidP="008B3275">
            <w:pPr>
              <w:bidi/>
              <w:jc w:val="center"/>
              <w:rPr>
                <w:rFonts w:ascii="Traditional Arabic" w:hAnsi="Traditional Arabic" w:cs="Traditional Arabic"/>
                <w:sz w:val="32"/>
                <w:szCs w:val="32"/>
                <w:lang w:bidi="ar-EG"/>
              </w:rPr>
            </w:pPr>
            <w:r>
              <w:rPr>
                <w:rFonts w:ascii="Traditional Arabic" w:hAnsi="Traditional Arabic" w:cs="Traditional Arabic"/>
                <w:sz w:val="32"/>
                <w:szCs w:val="32"/>
                <w:lang w:bidi="ar-EG"/>
              </w:rPr>
              <w:t>A</w:t>
            </w:r>
            <w:r>
              <w:rPr>
                <w:rFonts w:ascii="Traditional Arabic" w:hAnsi="Traditional Arabic" w:cs="Traditional Arabic" w:hint="cs"/>
                <w:sz w:val="32"/>
                <w:szCs w:val="32"/>
                <w:rtl/>
                <w:lang w:bidi="ar-EG"/>
              </w:rPr>
              <w:t>+</w:t>
            </w:r>
          </w:p>
        </w:tc>
        <w:tc>
          <w:tcPr>
            <w:tcW w:w="2288" w:type="dxa"/>
            <w:gridSpan w:val="3"/>
            <w:vAlign w:val="center"/>
          </w:tcPr>
          <w:p w:rsidR="00F94434" w:rsidRPr="008C5ADE" w:rsidRDefault="00F94434" w:rsidP="008B3275">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20 نقطة</w:t>
            </w:r>
          </w:p>
        </w:tc>
        <w:tc>
          <w:tcPr>
            <w:tcW w:w="1047" w:type="dxa"/>
            <w:gridSpan w:val="2"/>
          </w:tcPr>
          <w:p w:rsidR="00F94434" w:rsidRPr="008C5ADE" w:rsidRDefault="00F94434" w:rsidP="00C52572">
            <w:pPr>
              <w:bidi/>
              <w:jc w:val="center"/>
              <w:rPr>
                <w:rFonts w:ascii="Traditional Arabic" w:hAnsi="Traditional Arabic" w:cs="Traditional Arabic"/>
                <w:sz w:val="32"/>
                <w:szCs w:val="32"/>
                <w:rtl/>
                <w:lang w:bidi="ar-EG"/>
              </w:rPr>
            </w:pPr>
          </w:p>
        </w:tc>
      </w:tr>
      <w:tr w:rsidR="00F94434" w:rsidTr="008F7AAE">
        <w:tc>
          <w:tcPr>
            <w:tcW w:w="5960" w:type="dxa"/>
            <w:gridSpan w:val="3"/>
            <w:vMerge/>
          </w:tcPr>
          <w:p w:rsidR="00F94434" w:rsidRDefault="00F94434" w:rsidP="00C52572">
            <w:pPr>
              <w:bidi/>
              <w:jc w:val="center"/>
              <w:rPr>
                <w:rFonts w:ascii="Traditional Arabic" w:hAnsi="Traditional Arabic" w:cs="Traditional Arabic"/>
                <w:b/>
                <w:bCs/>
                <w:sz w:val="30"/>
                <w:szCs w:val="30"/>
                <w:rtl/>
                <w:lang w:bidi="ar-EG"/>
              </w:rPr>
            </w:pPr>
          </w:p>
        </w:tc>
        <w:tc>
          <w:tcPr>
            <w:tcW w:w="614" w:type="dxa"/>
            <w:vMerge/>
            <w:vAlign w:val="center"/>
          </w:tcPr>
          <w:p w:rsidR="00F94434" w:rsidRDefault="00F94434" w:rsidP="008B3275">
            <w:pPr>
              <w:bidi/>
              <w:jc w:val="center"/>
              <w:rPr>
                <w:rFonts w:ascii="Traditional Arabic" w:hAnsi="Traditional Arabic" w:cs="Traditional Arabic"/>
                <w:sz w:val="32"/>
                <w:szCs w:val="32"/>
                <w:rtl/>
                <w:lang w:bidi="ar-EG"/>
              </w:rPr>
            </w:pPr>
          </w:p>
        </w:tc>
        <w:tc>
          <w:tcPr>
            <w:tcW w:w="1148" w:type="dxa"/>
            <w:vAlign w:val="center"/>
          </w:tcPr>
          <w:p w:rsidR="00F94434" w:rsidRPr="008C5ADE" w:rsidRDefault="00F94434" w:rsidP="008B3275">
            <w:pPr>
              <w:bidi/>
              <w:jc w:val="center"/>
              <w:rPr>
                <w:rFonts w:ascii="Traditional Arabic" w:hAnsi="Traditional Arabic" w:cs="Traditional Arabic"/>
                <w:sz w:val="32"/>
                <w:szCs w:val="32"/>
                <w:rtl/>
                <w:lang w:bidi="ar-EG"/>
              </w:rPr>
            </w:pPr>
            <w:r>
              <w:rPr>
                <w:rFonts w:ascii="Traditional Arabic" w:hAnsi="Traditional Arabic" w:cs="Traditional Arabic"/>
                <w:sz w:val="32"/>
                <w:szCs w:val="32"/>
                <w:lang w:bidi="ar-EG"/>
              </w:rPr>
              <w:t>A</w:t>
            </w:r>
          </w:p>
        </w:tc>
        <w:tc>
          <w:tcPr>
            <w:tcW w:w="2288" w:type="dxa"/>
            <w:gridSpan w:val="3"/>
            <w:vAlign w:val="center"/>
          </w:tcPr>
          <w:p w:rsidR="00F94434" w:rsidRPr="008C5ADE" w:rsidRDefault="00F94434" w:rsidP="008B3275">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15 نقاط</w:t>
            </w:r>
          </w:p>
        </w:tc>
        <w:tc>
          <w:tcPr>
            <w:tcW w:w="1047" w:type="dxa"/>
            <w:gridSpan w:val="2"/>
          </w:tcPr>
          <w:p w:rsidR="00F94434" w:rsidRPr="008C5ADE" w:rsidRDefault="00F94434" w:rsidP="00C52572">
            <w:pPr>
              <w:bidi/>
              <w:jc w:val="center"/>
              <w:rPr>
                <w:rFonts w:ascii="Traditional Arabic" w:hAnsi="Traditional Arabic" w:cs="Traditional Arabic"/>
                <w:sz w:val="32"/>
                <w:szCs w:val="32"/>
                <w:rtl/>
                <w:lang w:bidi="ar-EG"/>
              </w:rPr>
            </w:pPr>
          </w:p>
        </w:tc>
      </w:tr>
      <w:tr w:rsidR="00F94434" w:rsidTr="008F7AAE">
        <w:tc>
          <w:tcPr>
            <w:tcW w:w="5960" w:type="dxa"/>
            <w:gridSpan w:val="3"/>
            <w:vMerge/>
          </w:tcPr>
          <w:p w:rsidR="00F94434" w:rsidRDefault="00F94434" w:rsidP="00C52572">
            <w:pPr>
              <w:bidi/>
              <w:jc w:val="center"/>
              <w:rPr>
                <w:rFonts w:ascii="Traditional Arabic" w:hAnsi="Traditional Arabic" w:cs="Traditional Arabic"/>
                <w:b/>
                <w:bCs/>
                <w:sz w:val="30"/>
                <w:szCs w:val="30"/>
                <w:rtl/>
                <w:lang w:bidi="ar-EG"/>
              </w:rPr>
            </w:pPr>
          </w:p>
        </w:tc>
        <w:tc>
          <w:tcPr>
            <w:tcW w:w="614" w:type="dxa"/>
            <w:vMerge/>
            <w:vAlign w:val="center"/>
          </w:tcPr>
          <w:p w:rsidR="00F94434" w:rsidRDefault="00F94434" w:rsidP="008B3275">
            <w:pPr>
              <w:bidi/>
              <w:jc w:val="center"/>
              <w:rPr>
                <w:rFonts w:ascii="Traditional Arabic" w:hAnsi="Traditional Arabic" w:cs="Traditional Arabic"/>
                <w:sz w:val="32"/>
                <w:szCs w:val="32"/>
                <w:rtl/>
                <w:lang w:bidi="ar-EG"/>
              </w:rPr>
            </w:pPr>
          </w:p>
        </w:tc>
        <w:tc>
          <w:tcPr>
            <w:tcW w:w="1148" w:type="dxa"/>
            <w:vAlign w:val="center"/>
          </w:tcPr>
          <w:p w:rsidR="00F94434" w:rsidRDefault="00F94434" w:rsidP="008B3275">
            <w:pPr>
              <w:bidi/>
              <w:jc w:val="center"/>
              <w:rPr>
                <w:rFonts w:ascii="Traditional Arabic" w:hAnsi="Traditional Arabic" w:cs="Traditional Arabic"/>
                <w:sz w:val="32"/>
                <w:szCs w:val="32"/>
                <w:lang w:bidi="ar-EG"/>
              </w:rPr>
            </w:pPr>
            <w:r>
              <w:rPr>
                <w:rFonts w:ascii="Traditional Arabic" w:hAnsi="Traditional Arabic" w:cs="Traditional Arabic"/>
                <w:sz w:val="32"/>
                <w:szCs w:val="32"/>
                <w:lang w:bidi="ar-EG"/>
              </w:rPr>
              <w:t>B</w:t>
            </w:r>
          </w:p>
        </w:tc>
        <w:tc>
          <w:tcPr>
            <w:tcW w:w="2288" w:type="dxa"/>
            <w:gridSpan w:val="3"/>
            <w:vAlign w:val="center"/>
          </w:tcPr>
          <w:p w:rsidR="00F94434" w:rsidRDefault="00F94434" w:rsidP="00F94434">
            <w:pPr>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10 نقاط</w:t>
            </w:r>
          </w:p>
        </w:tc>
        <w:tc>
          <w:tcPr>
            <w:tcW w:w="1047" w:type="dxa"/>
            <w:gridSpan w:val="2"/>
          </w:tcPr>
          <w:p w:rsidR="00F94434" w:rsidRPr="008C5ADE" w:rsidRDefault="00F94434" w:rsidP="00C52572">
            <w:pPr>
              <w:bidi/>
              <w:jc w:val="center"/>
              <w:rPr>
                <w:rFonts w:ascii="Traditional Arabic" w:hAnsi="Traditional Arabic" w:cs="Traditional Arabic"/>
                <w:sz w:val="32"/>
                <w:szCs w:val="32"/>
                <w:rtl/>
                <w:lang w:bidi="ar-EG"/>
              </w:rPr>
            </w:pPr>
          </w:p>
        </w:tc>
      </w:tr>
      <w:tr w:rsidR="00903F4C" w:rsidTr="008F7AAE">
        <w:tc>
          <w:tcPr>
            <w:tcW w:w="5960" w:type="dxa"/>
            <w:gridSpan w:val="3"/>
            <w:vMerge/>
          </w:tcPr>
          <w:p w:rsidR="00903F4C" w:rsidRDefault="00903F4C" w:rsidP="00C52572">
            <w:pPr>
              <w:bidi/>
              <w:jc w:val="center"/>
              <w:rPr>
                <w:rFonts w:ascii="Traditional Arabic" w:hAnsi="Traditional Arabic" w:cs="Traditional Arabic"/>
                <w:b/>
                <w:bCs/>
                <w:sz w:val="30"/>
                <w:szCs w:val="30"/>
                <w:rtl/>
                <w:lang w:bidi="ar-EG"/>
              </w:rPr>
            </w:pPr>
          </w:p>
        </w:tc>
        <w:tc>
          <w:tcPr>
            <w:tcW w:w="614" w:type="dxa"/>
            <w:vAlign w:val="center"/>
          </w:tcPr>
          <w:p w:rsidR="00903F4C" w:rsidRDefault="00903F4C" w:rsidP="008B3275">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وطني</w:t>
            </w:r>
          </w:p>
        </w:tc>
        <w:tc>
          <w:tcPr>
            <w:tcW w:w="1148" w:type="dxa"/>
            <w:vAlign w:val="center"/>
          </w:tcPr>
          <w:p w:rsidR="00903F4C" w:rsidRPr="008C5ADE" w:rsidRDefault="00903F4C" w:rsidP="008B3275">
            <w:pPr>
              <w:bidi/>
              <w:jc w:val="center"/>
              <w:rPr>
                <w:rFonts w:ascii="Traditional Arabic" w:hAnsi="Traditional Arabic" w:cs="Traditional Arabic"/>
                <w:sz w:val="32"/>
                <w:szCs w:val="32"/>
                <w:rtl/>
                <w:lang w:bidi="ar-EG"/>
              </w:rPr>
            </w:pPr>
            <w:r>
              <w:rPr>
                <w:rFonts w:ascii="Traditional Arabic" w:hAnsi="Traditional Arabic" w:cs="Traditional Arabic"/>
                <w:sz w:val="32"/>
                <w:szCs w:val="32"/>
                <w:lang w:bidi="ar-EG"/>
              </w:rPr>
              <w:t>C</w:t>
            </w:r>
          </w:p>
        </w:tc>
        <w:tc>
          <w:tcPr>
            <w:tcW w:w="2288" w:type="dxa"/>
            <w:gridSpan w:val="3"/>
            <w:vAlign w:val="center"/>
          </w:tcPr>
          <w:p w:rsidR="00903F4C" w:rsidRPr="008C5ADE" w:rsidRDefault="00903F4C" w:rsidP="008B3275">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05 </w:t>
            </w:r>
            <w:proofErr w:type="gramStart"/>
            <w:r>
              <w:rPr>
                <w:rFonts w:ascii="Traditional Arabic" w:hAnsi="Traditional Arabic" w:cs="Traditional Arabic" w:hint="cs"/>
                <w:sz w:val="32"/>
                <w:szCs w:val="32"/>
                <w:rtl/>
                <w:lang w:bidi="ar-EG"/>
              </w:rPr>
              <w:t xml:space="preserve">نقاط </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مقالين</w:t>
            </w:r>
            <w:proofErr w:type="gramEnd"/>
            <w:r>
              <w:rPr>
                <w:rFonts w:ascii="Traditional Arabic" w:hAnsi="Traditional Arabic" w:cs="Traditional Arabic" w:hint="cs"/>
                <w:sz w:val="32"/>
                <w:szCs w:val="32"/>
                <w:rtl/>
                <w:lang w:bidi="ar-EG"/>
              </w:rPr>
              <w:t xml:space="preserve"> 02 كحد أقصى</w:t>
            </w:r>
            <w:r>
              <w:rPr>
                <w:rFonts w:ascii="Traditional Arabic" w:hAnsi="Traditional Arabic" w:cs="Traditional Arabic"/>
                <w:sz w:val="32"/>
                <w:szCs w:val="32"/>
                <w:lang w:bidi="ar-EG"/>
              </w:rPr>
              <w:t>(</w:t>
            </w:r>
          </w:p>
        </w:tc>
        <w:tc>
          <w:tcPr>
            <w:tcW w:w="1047" w:type="dxa"/>
            <w:gridSpan w:val="2"/>
          </w:tcPr>
          <w:p w:rsidR="00903F4C" w:rsidRPr="008C5ADE" w:rsidRDefault="00903F4C" w:rsidP="00C52572">
            <w:pPr>
              <w:bidi/>
              <w:jc w:val="center"/>
              <w:rPr>
                <w:rFonts w:ascii="Traditional Arabic" w:hAnsi="Traditional Arabic" w:cs="Traditional Arabic"/>
                <w:sz w:val="32"/>
                <w:szCs w:val="32"/>
                <w:rtl/>
                <w:lang w:bidi="ar-EG"/>
              </w:rPr>
            </w:pPr>
          </w:p>
        </w:tc>
      </w:tr>
      <w:tr w:rsidR="00D37E7A" w:rsidTr="008F7AAE">
        <w:trPr>
          <w:trHeight w:val="1852"/>
        </w:trPr>
        <w:tc>
          <w:tcPr>
            <w:tcW w:w="4011" w:type="dxa"/>
            <w:vMerge w:val="restart"/>
            <w:vAlign w:val="center"/>
          </w:tcPr>
          <w:p w:rsidR="00D37E7A" w:rsidRPr="001A4E52" w:rsidRDefault="00D37E7A" w:rsidP="005C2926">
            <w:pPr>
              <w:bidi/>
              <w:jc w:val="center"/>
              <w:rPr>
                <w:rFonts w:ascii="Traditional Arabic" w:hAnsi="Traditional Arabic" w:cs="Traditional Arabic"/>
                <w:b/>
                <w:bCs/>
                <w:sz w:val="30"/>
                <w:szCs w:val="30"/>
                <w:rtl/>
                <w:lang w:bidi="ar-EG"/>
              </w:rPr>
            </w:pPr>
            <w:r w:rsidRPr="001A4E52">
              <w:rPr>
                <w:rFonts w:ascii="Traditional Arabic" w:hAnsi="Traditional Arabic" w:cs="Traditional Arabic" w:hint="cs"/>
                <w:b/>
                <w:bCs/>
                <w:sz w:val="30"/>
                <w:szCs w:val="30"/>
                <w:rtl/>
                <w:lang w:bidi="ar-EG"/>
              </w:rPr>
              <w:t>مداخلات بعد الاستفادة السابقة</w:t>
            </w:r>
          </w:p>
          <w:p w:rsidR="00D37E7A" w:rsidRPr="001A4E52" w:rsidRDefault="00D37E7A" w:rsidP="005C2926">
            <w:pPr>
              <w:bidi/>
              <w:jc w:val="center"/>
              <w:rPr>
                <w:rFonts w:ascii="Traditional Arabic" w:hAnsi="Traditional Arabic" w:cs="Traditional Arabic"/>
                <w:b/>
                <w:bCs/>
                <w:sz w:val="30"/>
                <w:szCs w:val="30"/>
                <w:rtl/>
                <w:lang w:bidi="ar-EG"/>
              </w:rPr>
            </w:pPr>
            <w:r w:rsidRPr="001A4E52">
              <w:rPr>
                <w:rFonts w:ascii="Traditional Arabic" w:hAnsi="Traditional Arabic" w:cs="Traditional Arabic" w:hint="cs"/>
                <w:b/>
                <w:bCs/>
                <w:sz w:val="30"/>
                <w:szCs w:val="30"/>
                <w:rtl/>
                <w:lang w:bidi="ar-EG"/>
              </w:rPr>
              <w:t>يجب تسمية المؤسسة في المقال المنشور</w:t>
            </w:r>
          </w:p>
        </w:tc>
        <w:tc>
          <w:tcPr>
            <w:tcW w:w="1943" w:type="dxa"/>
            <w:vMerge w:val="restart"/>
            <w:vAlign w:val="center"/>
          </w:tcPr>
          <w:p w:rsidR="00D37E7A" w:rsidRDefault="00D37E7A" w:rsidP="008B3275">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دولية</w:t>
            </w:r>
          </w:p>
          <w:p w:rsidR="006F4406" w:rsidRDefault="00CD3B1F" w:rsidP="00CD3B1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04</w:t>
            </w:r>
            <w:r w:rsidR="006F4406">
              <w:rPr>
                <w:rFonts w:ascii="Traditional Arabic" w:hAnsi="Traditional Arabic" w:cs="Traditional Arabic" w:hint="cs"/>
                <w:sz w:val="32"/>
                <w:szCs w:val="32"/>
                <w:rtl/>
                <w:lang w:bidi="ar-EG"/>
              </w:rPr>
              <w:t xml:space="preserve"> </w:t>
            </w:r>
          </w:p>
          <w:p w:rsidR="006F4406" w:rsidRDefault="006F4406" w:rsidP="008B3275">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مداخلات كحد أقصى</w:t>
            </w:r>
          </w:p>
        </w:tc>
        <w:tc>
          <w:tcPr>
            <w:tcW w:w="1842" w:type="dxa"/>
            <w:gridSpan w:val="4"/>
            <w:vAlign w:val="center"/>
          </w:tcPr>
          <w:p w:rsidR="00D37E7A" w:rsidRDefault="00D37E7A" w:rsidP="008B3275">
            <w:pPr>
              <w:bidi/>
              <w:jc w:val="center"/>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مصنفة</w:t>
            </w:r>
          </w:p>
          <w:p w:rsidR="00D37E7A" w:rsidRDefault="00D37E7A" w:rsidP="008B3275">
            <w:pPr>
              <w:bidi/>
              <w:jc w:val="center"/>
              <w:rPr>
                <w:rFonts w:ascii="Traditional Arabic" w:hAnsi="Traditional Arabic" w:cs="Traditional Arabic"/>
                <w:sz w:val="32"/>
                <w:szCs w:val="32"/>
                <w:lang w:bidi="ar-EG"/>
              </w:rPr>
            </w:pPr>
            <w:r>
              <w:rPr>
                <w:rFonts w:ascii="Traditional Arabic" w:hAnsi="Traditional Arabic" w:cs="Traditional Arabic"/>
                <w:sz w:val="32"/>
                <w:szCs w:val="32"/>
                <w:lang w:bidi="ar-EG"/>
              </w:rPr>
              <w:t>(</w:t>
            </w:r>
            <w:r w:rsidRPr="0020791D">
              <w:rPr>
                <w:rFonts w:ascii="Traditional Arabic" w:hAnsi="Traditional Arabic" w:cs="Traditional Arabic"/>
                <w:sz w:val="20"/>
                <w:szCs w:val="20"/>
                <w:lang w:bidi="ar-EG"/>
              </w:rPr>
              <w:t>SCOPUS.WOS</w:t>
            </w:r>
            <w:r>
              <w:rPr>
                <w:rFonts w:ascii="Traditional Arabic" w:hAnsi="Traditional Arabic" w:cs="Traditional Arabic"/>
                <w:sz w:val="32"/>
                <w:szCs w:val="32"/>
                <w:lang w:bidi="ar-EG"/>
              </w:rPr>
              <w:t>)</w:t>
            </w:r>
          </w:p>
        </w:tc>
        <w:tc>
          <w:tcPr>
            <w:tcW w:w="2269" w:type="dxa"/>
            <w:gridSpan w:val="3"/>
            <w:vAlign w:val="center"/>
          </w:tcPr>
          <w:p w:rsidR="00D37E7A" w:rsidRDefault="00D37E7A" w:rsidP="008B3275">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06 نقاط</w:t>
            </w:r>
          </w:p>
        </w:tc>
        <w:tc>
          <w:tcPr>
            <w:tcW w:w="992" w:type="dxa"/>
          </w:tcPr>
          <w:p w:rsidR="00D37E7A" w:rsidRDefault="00D37E7A" w:rsidP="003435B1">
            <w:pPr>
              <w:bidi/>
              <w:jc w:val="center"/>
              <w:rPr>
                <w:rFonts w:ascii="Traditional Arabic" w:hAnsi="Traditional Arabic" w:cs="Traditional Arabic"/>
                <w:sz w:val="32"/>
                <w:szCs w:val="32"/>
                <w:rtl/>
                <w:lang w:bidi="ar-EG"/>
              </w:rPr>
            </w:pPr>
          </w:p>
        </w:tc>
      </w:tr>
      <w:tr w:rsidR="00E122B6" w:rsidTr="008F7AAE">
        <w:trPr>
          <w:trHeight w:val="1852"/>
        </w:trPr>
        <w:tc>
          <w:tcPr>
            <w:tcW w:w="4011" w:type="dxa"/>
            <w:vMerge/>
            <w:vAlign w:val="center"/>
          </w:tcPr>
          <w:p w:rsidR="00E122B6" w:rsidRPr="001A4E52" w:rsidRDefault="00E122B6" w:rsidP="005C2926">
            <w:pPr>
              <w:bidi/>
              <w:jc w:val="center"/>
              <w:rPr>
                <w:rFonts w:ascii="Traditional Arabic" w:hAnsi="Traditional Arabic" w:cs="Traditional Arabic"/>
                <w:b/>
                <w:bCs/>
                <w:sz w:val="30"/>
                <w:szCs w:val="30"/>
                <w:rtl/>
                <w:lang w:bidi="ar-EG"/>
              </w:rPr>
            </w:pPr>
          </w:p>
        </w:tc>
        <w:tc>
          <w:tcPr>
            <w:tcW w:w="1943" w:type="dxa"/>
            <w:vMerge/>
            <w:vAlign w:val="center"/>
          </w:tcPr>
          <w:p w:rsidR="00E122B6" w:rsidRDefault="00E122B6" w:rsidP="008B3275">
            <w:pPr>
              <w:bidi/>
              <w:jc w:val="center"/>
              <w:rPr>
                <w:rFonts w:ascii="Traditional Arabic" w:hAnsi="Traditional Arabic" w:cs="Traditional Arabic"/>
                <w:sz w:val="32"/>
                <w:szCs w:val="32"/>
                <w:rtl/>
                <w:lang w:bidi="ar-EG"/>
              </w:rPr>
            </w:pPr>
          </w:p>
        </w:tc>
        <w:tc>
          <w:tcPr>
            <w:tcW w:w="1842" w:type="dxa"/>
            <w:gridSpan w:val="4"/>
            <w:vAlign w:val="center"/>
          </w:tcPr>
          <w:p w:rsidR="00E122B6" w:rsidRDefault="00E122B6" w:rsidP="008B3275">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المفهرسة</w:t>
            </w:r>
          </w:p>
        </w:tc>
        <w:tc>
          <w:tcPr>
            <w:tcW w:w="2269" w:type="dxa"/>
            <w:gridSpan w:val="3"/>
            <w:vAlign w:val="center"/>
          </w:tcPr>
          <w:p w:rsidR="00E122B6" w:rsidRDefault="00E122B6" w:rsidP="008B3275">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04 نقاط</w:t>
            </w:r>
          </w:p>
          <w:p w:rsidR="00E122B6" w:rsidRDefault="00E122B6" w:rsidP="00E122B6">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04 مداخلات كحد أقصى</w:t>
            </w:r>
          </w:p>
        </w:tc>
        <w:tc>
          <w:tcPr>
            <w:tcW w:w="992" w:type="dxa"/>
          </w:tcPr>
          <w:p w:rsidR="00E122B6" w:rsidRDefault="00E122B6" w:rsidP="003435B1">
            <w:pPr>
              <w:bidi/>
              <w:jc w:val="center"/>
              <w:rPr>
                <w:rFonts w:ascii="Traditional Arabic" w:hAnsi="Traditional Arabic" w:cs="Traditional Arabic"/>
                <w:sz w:val="32"/>
                <w:szCs w:val="32"/>
                <w:rtl/>
                <w:lang w:bidi="ar-EG"/>
              </w:rPr>
            </w:pPr>
          </w:p>
        </w:tc>
      </w:tr>
      <w:tr w:rsidR="00D37E7A" w:rsidTr="008F7AAE">
        <w:tc>
          <w:tcPr>
            <w:tcW w:w="4011" w:type="dxa"/>
            <w:vMerge/>
            <w:vAlign w:val="center"/>
          </w:tcPr>
          <w:p w:rsidR="00D37E7A" w:rsidRPr="001A4E52" w:rsidRDefault="00D37E7A" w:rsidP="005C2926">
            <w:pPr>
              <w:bidi/>
              <w:jc w:val="center"/>
              <w:rPr>
                <w:rFonts w:ascii="Traditional Arabic" w:hAnsi="Traditional Arabic" w:cs="Traditional Arabic"/>
                <w:b/>
                <w:bCs/>
                <w:sz w:val="30"/>
                <w:szCs w:val="30"/>
                <w:rtl/>
                <w:lang w:bidi="ar-EG"/>
              </w:rPr>
            </w:pPr>
          </w:p>
        </w:tc>
        <w:tc>
          <w:tcPr>
            <w:tcW w:w="1943" w:type="dxa"/>
            <w:vMerge/>
            <w:vAlign w:val="center"/>
          </w:tcPr>
          <w:p w:rsidR="00D37E7A" w:rsidRDefault="00D37E7A" w:rsidP="008B3275">
            <w:pPr>
              <w:bidi/>
              <w:jc w:val="center"/>
              <w:rPr>
                <w:rFonts w:ascii="Traditional Arabic" w:hAnsi="Traditional Arabic" w:cs="Traditional Arabic"/>
                <w:sz w:val="32"/>
                <w:szCs w:val="32"/>
                <w:rtl/>
                <w:lang w:bidi="ar-EG"/>
              </w:rPr>
            </w:pPr>
          </w:p>
        </w:tc>
        <w:tc>
          <w:tcPr>
            <w:tcW w:w="1842" w:type="dxa"/>
            <w:gridSpan w:val="4"/>
            <w:vAlign w:val="center"/>
          </w:tcPr>
          <w:p w:rsidR="00D37E7A" w:rsidRDefault="00D37E7A" w:rsidP="008B3275">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غير مصنفة</w:t>
            </w:r>
          </w:p>
        </w:tc>
        <w:tc>
          <w:tcPr>
            <w:tcW w:w="2269" w:type="dxa"/>
            <w:gridSpan w:val="3"/>
            <w:vAlign w:val="center"/>
          </w:tcPr>
          <w:p w:rsidR="00D37E7A" w:rsidRDefault="00D37E7A" w:rsidP="008B3275">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02 نقطتين</w:t>
            </w:r>
            <w:r w:rsidR="006D08E1">
              <w:rPr>
                <w:rFonts w:ascii="Traditional Arabic" w:hAnsi="Traditional Arabic" w:cs="Traditional Arabic" w:hint="cs"/>
                <w:sz w:val="32"/>
                <w:szCs w:val="32"/>
                <w:rtl/>
                <w:lang w:bidi="ar-EG"/>
              </w:rPr>
              <w:t xml:space="preserve"> </w:t>
            </w:r>
            <w:r w:rsidR="006D08E1">
              <w:rPr>
                <w:rFonts w:ascii="Traditional Arabic" w:hAnsi="Traditional Arabic" w:cs="Traditional Arabic"/>
                <w:sz w:val="32"/>
                <w:szCs w:val="32"/>
                <w:lang w:bidi="ar-EG"/>
              </w:rPr>
              <w:t>)</w:t>
            </w:r>
            <w:r w:rsidR="006D08E1">
              <w:rPr>
                <w:rFonts w:ascii="Traditional Arabic" w:hAnsi="Traditional Arabic" w:cs="Traditional Arabic" w:hint="cs"/>
                <w:sz w:val="32"/>
                <w:szCs w:val="32"/>
                <w:rtl/>
                <w:lang w:bidi="ar-EG"/>
              </w:rPr>
              <w:t xml:space="preserve">04 مداخلات كحد </w:t>
            </w:r>
            <w:proofErr w:type="gramStart"/>
            <w:r w:rsidR="006D08E1">
              <w:rPr>
                <w:rFonts w:ascii="Traditional Arabic" w:hAnsi="Traditional Arabic" w:cs="Traditional Arabic" w:hint="cs"/>
                <w:sz w:val="32"/>
                <w:szCs w:val="32"/>
                <w:rtl/>
                <w:lang w:bidi="ar-EG"/>
              </w:rPr>
              <w:t>أقصى</w:t>
            </w:r>
            <w:r w:rsidR="006D08E1">
              <w:rPr>
                <w:rFonts w:ascii="Traditional Arabic" w:hAnsi="Traditional Arabic" w:cs="Traditional Arabic"/>
                <w:sz w:val="32"/>
                <w:szCs w:val="32"/>
                <w:lang w:bidi="ar-EG"/>
              </w:rPr>
              <w:t>(</w:t>
            </w:r>
            <w:proofErr w:type="gramEnd"/>
          </w:p>
          <w:p w:rsidR="00D37E7A" w:rsidRDefault="00D37E7A" w:rsidP="008B3275">
            <w:pPr>
              <w:bidi/>
              <w:jc w:val="center"/>
              <w:rPr>
                <w:rFonts w:ascii="Traditional Arabic" w:hAnsi="Traditional Arabic" w:cs="Traditional Arabic"/>
                <w:sz w:val="32"/>
                <w:szCs w:val="32"/>
                <w:rtl/>
                <w:lang w:bidi="ar-EG"/>
              </w:rPr>
            </w:pPr>
          </w:p>
        </w:tc>
        <w:tc>
          <w:tcPr>
            <w:tcW w:w="992" w:type="dxa"/>
          </w:tcPr>
          <w:p w:rsidR="00D37E7A" w:rsidRDefault="00D37E7A" w:rsidP="003435B1">
            <w:pPr>
              <w:bidi/>
              <w:jc w:val="center"/>
              <w:rPr>
                <w:rFonts w:ascii="Traditional Arabic" w:hAnsi="Traditional Arabic" w:cs="Traditional Arabic"/>
                <w:sz w:val="32"/>
                <w:szCs w:val="32"/>
                <w:rtl/>
                <w:lang w:bidi="ar-EG"/>
              </w:rPr>
            </w:pPr>
          </w:p>
        </w:tc>
      </w:tr>
      <w:tr w:rsidR="0020791D" w:rsidTr="008F7AAE">
        <w:trPr>
          <w:trHeight w:val="1978"/>
        </w:trPr>
        <w:tc>
          <w:tcPr>
            <w:tcW w:w="4011" w:type="dxa"/>
            <w:vMerge/>
            <w:vAlign w:val="center"/>
          </w:tcPr>
          <w:p w:rsidR="003417EF" w:rsidRPr="001A4E52" w:rsidRDefault="003417EF" w:rsidP="005C2926">
            <w:pPr>
              <w:bidi/>
              <w:jc w:val="center"/>
              <w:rPr>
                <w:rFonts w:ascii="Traditional Arabic" w:hAnsi="Traditional Arabic" w:cs="Traditional Arabic"/>
                <w:b/>
                <w:bCs/>
                <w:sz w:val="30"/>
                <w:szCs w:val="30"/>
                <w:rtl/>
                <w:lang w:bidi="ar-EG"/>
              </w:rPr>
            </w:pPr>
          </w:p>
        </w:tc>
        <w:tc>
          <w:tcPr>
            <w:tcW w:w="1943" w:type="dxa"/>
            <w:vAlign w:val="center"/>
          </w:tcPr>
          <w:p w:rsidR="003417EF" w:rsidRDefault="003417EF" w:rsidP="008B3275">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وطنية</w:t>
            </w:r>
          </w:p>
        </w:tc>
        <w:tc>
          <w:tcPr>
            <w:tcW w:w="4111" w:type="dxa"/>
            <w:gridSpan w:val="7"/>
            <w:vAlign w:val="center"/>
          </w:tcPr>
          <w:p w:rsidR="003417EF" w:rsidRDefault="003417EF" w:rsidP="008B3275">
            <w:pPr>
              <w:bidi/>
              <w:jc w:val="center"/>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01 نقطة واحد</w:t>
            </w:r>
            <w:r w:rsidR="005C238F">
              <w:rPr>
                <w:rFonts w:ascii="Traditional Arabic" w:hAnsi="Traditional Arabic" w:cs="Traditional Arabic" w:hint="cs"/>
                <w:sz w:val="32"/>
                <w:szCs w:val="32"/>
                <w:rtl/>
                <w:lang w:bidi="ar-EG"/>
              </w:rPr>
              <w:t>ة</w:t>
            </w:r>
            <w:r>
              <w:rPr>
                <w:rFonts w:ascii="Traditional Arabic" w:hAnsi="Traditional Arabic" w:cs="Traditional Arabic" w:hint="cs"/>
                <w:sz w:val="32"/>
                <w:szCs w:val="32"/>
                <w:rtl/>
                <w:lang w:bidi="ar-EG"/>
              </w:rPr>
              <w:t xml:space="preserve"> </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 xml:space="preserve">04 مداخلات كحد </w:t>
            </w:r>
            <w:proofErr w:type="gramStart"/>
            <w:r>
              <w:rPr>
                <w:rFonts w:ascii="Traditional Arabic" w:hAnsi="Traditional Arabic" w:cs="Traditional Arabic" w:hint="cs"/>
                <w:sz w:val="32"/>
                <w:szCs w:val="32"/>
                <w:rtl/>
                <w:lang w:bidi="ar-EG"/>
              </w:rPr>
              <w:t>أقصى</w:t>
            </w:r>
            <w:r>
              <w:rPr>
                <w:rFonts w:ascii="Traditional Arabic" w:hAnsi="Traditional Arabic" w:cs="Traditional Arabic"/>
                <w:sz w:val="32"/>
                <w:szCs w:val="32"/>
                <w:lang w:bidi="ar-EG"/>
              </w:rPr>
              <w:t>(</w:t>
            </w:r>
            <w:proofErr w:type="gramEnd"/>
          </w:p>
        </w:tc>
        <w:tc>
          <w:tcPr>
            <w:tcW w:w="992" w:type="dxa"/>
          </w:tcPr>
          <w:p w:rsidR="003417EF" w:rsidRDefault="003417EF" w:rsidP="003435B1">
            <w:pPr>
              <w:bidi/>
              <w:jc w:val="center"/>
              <w:rPr>
                <w:rFonts w:ascii="Traditional Arabic" w:hAnsi="Traditional Arabic" w:cs="Traditional Arabic"/>
                <w:sz w:val="32"/>
                <w:szCs w:val="32"/>
                <w:rtl/>
                <w:lang w:bidi="ar-EG"/>
              </w:rPr>
            </w:pPr>
          </w:p>
        </w:tc>
      </w:tr>
      <w:tr w:rsidR="00C60C3C" w:rsidTr="008F7AAE">
        <w:tc>
          <w:tcPr>
            <w:tcW w:w="4011" w:type="dxa"/>
            <w:vAlign w:val="center"/>
          </w:tcPr>
          <w:p w:rsidR="00C60C3C" w:rsidRPr="001A4E52" w:rsidRDefault="00C60C3C" w:rsidP="005C2926">
            <w:pPr>
              <w:bidi/>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 xml:space="preserve">كتاب محكم بيداغوجي / علمي في التخصص برقم تسلسلي </w:t>
            </w:r>
            <w:r>
              <w:rPr>
                <w:rFonts w:ascii="Traditional Arabic" w:hAnsi="Traditional Arabic" w:cs="Traditional Arabic"/>
                <w:b/>
                <w:bCs/>
                <w:sz w:val="30"/>
                <w:szCs w:val="30"/>
                <w:lang w:bidi="ar-EG"/>
              </w:rPr>
              <w:t>ISBN</w:t>
            </w:r>
            <w:r>
              <w:rPr>
                <w:rFonts w:ascii="Traditional Arabic" w:hAnsi="Traditional Arabic" w:cs="Traditional Arabic" w:hint="cs"/>
                <w:b/>
                <w:bCs/>
                <w:sz w:val="30"/>
                <w:szCs w:val="30"/>
                <w:rtl/>
                <w:lang w:bidi="ar-EG"/>
              </w:rPr>
              <w:t xml:space="preserve"> مصادق عليه من طرف الهيئات العلمية</w:t>
            </w:r>
          </w:p>
        </w:tc>
        <w:tc>
          <w:tcPr>
            <w:tcW w:w="1943" w:type="dxa"/>
            <w:vMerge w:val="restart"/>
          </w:tcPr>
          <w:p w:rsidR="00C60C3C" w:rsidRDefault="00C60C3C" w:rsidP="003435B1">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هذا الصنف من الأنشطة غير مسقف</w:t>
            </w:r>
          </w:p>
        </w:tc>
        <w:tc>
          <w:tcPr>
            <w:tcW w:w="4111" w:type="dxa"/>
            <w:gridSpan w:val="7"/>
          </w:tcPr>
          <w:p w:rsidR="00C60C3C" w:rsidRDefault="00C60C3C" w:rsidP="000A25AC">
            <w:pPr>
              <w:bidi/>
              <w:jc w:val="center"/>
              <w:rPr>
                <w:rFonts w:ascii="Traditional Arabic" w:hAnsi="Traditional Arabic" w:cs="Traditional Arabic"/>
                <w:sz w:val="32"/>
                <w:szCs w:val="32"/>
                <w:lang w:bidi="ar-EG"/>
              </w:rPr>
            </w:pPr>
            <w:r>
              <w:rPr>
                <w:rFonts w:ascii="Traditional Arabic" w:hAnsi="Traditional Arabic" w:cs="Traditional Arabic"/>
                <w:sz w:val="32"/>
                <w:szCs w:val="32"/>
                <w:lang w:bidi="ar-EG"/>
              </w:rPr>
              <w:t>5</w:t>
            </w:r>
            <w:r>
              <w:rPr>
                <w:rFonts w:ascii="Traditional Arabic" w:hAnsi="Traditional Arabic" w:cs="Traditional Arabic" w:hint="cs"/>
                <w:sz w:val="32"/>
                <w:szCs w:val="32"/>
                <w:rtl/>
                <w:lang w:bidi="ar-EG"/>
              </w:rPr>
              <w:t xml:space="preserve"> </w:t>
            </w:r>
            <w:proofErr w:type="spellStart"/>
            <w:r>
              <w:rPr>
                <w:rFonts w:ascii="Traditional Arabic" w:hAnsi="Traditional Arabic" w:cs="Traditional Arabic" w:hint="cs"/>
                <w:sz w:val="32"/>
                <w:szCs w:val="32"/>
                <w:rtl/>
                <w:lang w:bidi="ar-EG"/>
              </w:rPr>
              <w:t>نقاط+نقطتين</w:t>
            </w:r>
            <w:proofErr w:type="spellEnd"/>
            <w:r>
              <w:rPr>
                <w:rFonts w:ascii="Traditional Arabic" w:hAnsi="Traditional Arabic" w:cs="Traditional Arabic" w:hint="cs"/>
                <w:sz w:val="32"/>
                <w:szCs w:val="32"/>
                <w:rtl/>
                <w:lang w:bidi="ar-EG"/>
              </w:rPr>
              <w:t xml:space="preserve"> 02 اذا كان باللغة </w:t>
            </w:r>
            <w:proofErr w:type="gramStart"/>
            <w:r>
              <w:rPr>
                <w:rFonts w:ascii="Traditional Arabic" w:hAnsi="Traditional Arabic" w:cs="Traditional Arabic" w:hint="cs"/>
                <w:sz w:val="32"/>
                <w:szCs w:val="32"/>
                <w:rtl/>
                <w:lang w:bidi="ar-EG"/>
              </w:rPr>
              <w:t>الانجليزية .</w:t>
            </w:r>
            <w:proofErr w:type="gramEnd"/>
          </w:p>
        </w:tc>
        <w:tc>
          <w:tcPr>
            <w:tcW w:w="992" w:type="dxa"/>
          </w:tcPr>
          <w:p w:rsidR="00C60C3C" w:rsidRDefault="00C60C3C" w:rsidP="003435B1">
            <w:pPr>
              <w:bidi/>
              <w:jc w:val="center"/>
              <w:rPr>
                <w:rFonts w:ascii="Traditional Arabic" w:hAnsi="Traditional Arabic" w:cs="Traditional Arabic"/>
                <w:sz w:val="32"/>
                <w:szCs w:val="32"/>
                <w:rtl/>
                <w:lang w:bidi="ar-EG"/>
              </w:rPr>
            </w:pPr>
          </w:p>
        </w:tc>
      </w:tr>
      <w:tr w:rsidR="00C60C3C" w:rsidTr="008F7AAE">
        <w:tc>
          <w:tcPr>
            <w:tcW w:w="4011" w:type="dxa"/>
            <w:vAlign w:val="center"/>
          </w:tcPr>
          <w:p w:rsidR="00C60C3C" w:rsidRPr="001A4E52" w:rsidRDefault="00C60C3C" w:rsidP="005C2926">
            <w:pPr>
              <w:bidi/>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 xml:space="preserve">مطبوعة </w:t>
            </w:r>
            <w:proofErr w:type="spellStart"/>
            <w:r>
              <w:rPr>
                <w:rFonts w:ascii="Traditional Arabic" w:hAnsi="Traditional Arabic" w:cs="Traditional Arabic" w:hint="cs"/>
                <w:b/>
                <w:bCs/>
                <w:sz w:val="30"/>
                <w:szCs w:val="30"/>
                <w:rtl/>
                <w:lang w:bidi="ar-EG"/>
              </w:rPr>
              <w:t>بيداغودية</w:t>
            </w:r>
            <w:proofErr w:type="spellEnd"/>
            <w:r>
              <w:rPr>
                <w:rFonts w:ascii="Traditional Arabic" w:hAnsi="Traditional Arabic" w:cs="Traditional Arabic" w:hint="cs"/>
                <w:b/>
                <w:bCs/>
                <w:sz w:val="30"/>
                <w:szCs w:val="30"/>
                <w:rtl/>
                <w:lang w:bidi="ar-EG"/>
              </w:rPr>
              <w:t xml:space="preserve"> فردية مصادق عليها من الهيئة </w:t>
            </w:r>
            <w:proofErr w:type="gramStart"/>
            <w:r>
              <w:rPr>
                <w:rFonts w:ascii="Traditional Arabic" w:hAnsi="Traditional Arabic" w:cs="Traditional Arabic" w:hint="cs"/>
                <w:b/>
                <w:bCs/>
                <w:sz w:val="30"/>
                <w:szCs w:val="30"/>
                <w:rtl/>
                <w:lang w:bidi="ar-EG"/>
              </w:rPr>
              <w:t xml:space="preserve">العلمية </w:t>
            </w:r>
            <w:r>
              <w:rPr>
                <w:rFonts w:ascii="Traditional Arabic" w:hAnsi="Traditional Arabic" w:cs="Traditional Arabic"/>
                <w:b/>
                <w:bCs/>
                <w:sz w:val="30"/>
                <w:szCs w:val="30"/>
                <w:lang w:bidi="ar-EG"/>
              </w:rPr>
              <w:t>)</w:t>
            </w:r>
            <w:r>
              <w:rPr>
                <w:rFonts w:ascii="Traditional Arabic" w:hAnsi="Traditional Arabic" w:cs="Traditional Arabic" w:hint="cs"/>
                <w:b/>
                <w:bCs/>
                <w:sz w:val="30"/>
                <w:szCs w:val="30"/>
                <w:rtl/>
                <w:lang w:bidi="ar-EG"/>
              </w:rPr>
              <w:t>مستخرج</w:t>
            </w:r>
            <w:proofErr w:type="gramEnd"/>
            <w:r>
              <w:rPr>
                <w:rFonts w:ascii="Traditional Arabic" w:hAnsi="Traditional Arabic" w:cs="Traditional Arabic" w:hint="cs"/>
                <w:b/>
                <w:bCs/>
                <w:sz w:val="30"/>
                <w:szCs w:val="30"/>
                <w:rtl/>
                <w:lang w:bidi="ar-EG"/>
              </w:rPr>
              <w:t xml:space="preserve"> او مقرر او اشهاد</w:t>
            </w:r>
            <w:r>
              <w:rPr>
                <w:rFonts w:ascii="Traditional Arabic" w:hAnsi="Traditional Arabic" w:cs="Traditional Arabic"/>
                <w:b/>
                <w:bCs/>
                <w:sz w:val="30"/>
                <w:szCs w:val="30"/>
                <w:lang w:bidi="ar-EG"/>
              </w:rPr>
              <w:t>(</w:t>
            </w:r>
          </w:p>
        </w:tc>
        <w:tc>
          <w:tcPr>
            <w:tcW w:w="1943" w:type="dxa"/>
            <w:vMerge/>
          </w:tcPr>
          <w:p w:rsidR="00C60C3C" w:rsidRDefault="00C60C3C" w:rsidP="003435B1">
            <w:pPr>
              <w:bidi/>
              <w:jc w:val="center"/>
              <w:rPr>
                <w:rFonts w:ascii="Traditional Arabic" w:hAnsi="Traditional Arabic" w:cs="Traditional Arabic"/>
                <w:sz w:val="32"/>
                <w:szCs w:val="32"/>
                <w:rtl/>
                <w:lang w:bidi="ar-EG"/>
              </w:rPr>
            </w:pPr>
          </w:p>
        </w:tc>
        <w:tc>
          <w:tcPr>
            <w:tcW w:w="4111" w:type="dxa"/>
            <w:gridSpan w:val="7"/>
            <w:vAlign w:val="center"/>
          </w:tcPr>
          <w:p w:rsidR="00C60C3C" w:rsidRDefault="00C60C3C" w:rsidP="008B3275">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03 نقاط</w:t>
            </w:r>
          </w:p>
          <w:p w:rsidR="00C60C3C" w:rsidRDefault="00C60C3C" w:rsidP="008B3275">
            <w:pPr>
              <w:bidi/>
              <w:jc w:val="center"/>
              <w:rPr>
                <w:rFonts w:ascii="Traditional Arabic" w:hAnsi="Traditional Arabic" w:cs="Traditional Arabic"/>
                <w:sz w:val="32"/>
                <w:szCs w:val="32"/>
                <w:rtl/>
                <w:lang w:bidi="ar-EG"/>
              </w:rPr>
            </w:pPr>
            <w:proofErr w:type="gramStart"/>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زائد</w:t>
            </w:r>
            <w:proofErr w:type="gramEnd"/>
            <w:r>
              <w:rPr>
                <w:rFonts w:ascii="Traditional Arabic" w:hAnsi="Traditional Arabic" w:cs="Traditional Arabic" w:hint="cs"/>
                <w:sz w:val="32"/>
                <w:szCs w:val="32"/>
                <w:rtl/>
                <w:lang w:bidi="ar-EG"/>
              </w:rPr>
              <w:t xml:space="preserve"> نقطتين 02 إذا كانت المطبوعة باللغة الإنجليزية، زائد نقطتين 02 إذا كان يدرس بها باستثناء التدريس في مقياس اللغة الانجليزية بحد ذاتها</w:t>
            </w:r>
          </w:p>
        </w:tc>
        <w:tc>
          <w:tcPr>
            <w:tcW w:w="992" w:type="dxa"/>
          </w:tcPr>
          <w:p w:rsidR="00C60C3C" w:rsidRDefault="00C60C3C" w:rsidP="003435B1">
            <w:pPr>
              <w:bidi/>
              <w:jc w:val="center"/>
              <w:rPr>
                <w:rFonts w:ascii="Traditional Arabic" w:hAnsi="Traditional Arabic" w:cs="Traditional Arabic"/>
                <w:sz w:val="32"/>
                <w:szCs w:val="32"/>
                <w:rtl/>
                <w:lang w:bidi="ar-EG"/>
              </w:rPr>
            </w:pPr>
          </w:p>
        </w:tc>
      </w:tr>
      <w:tr w:rsidR="00C60C3C" w:rsidTr="008F7AAE">
        <w:tc>
          <w:tcPr>
            <w:tcW w:w="4011" w:type="dxa"/>
            <w:vAlign w:val="center"/>
          </w:tcPr>
          <w:p w:rsidR="00C60C3C" w:rsidRDefault="00C60C3C" w:rsidP="006F4406">
            <w:pPr>
              <w:bidi/>
              <w:spacing w:line="480" w:lineRule="exact"/>
              <w:jc w:val="center"/>
              <w:rPr>
                <w:rFonts w:ascii="Traditional Arabic" w:hAnsi="Traditional Arabic" w:cs="Traditional Arabic"/>
                <w:b/>
                <w:bCs/>
                <w:sz w:val="30"/>
                <w:szCs w:val="30"/>
                <w:lang w:bidi="ar-EG"/>
              </w:rPr>
            </w:pPr>
            <w:r>
              <w:rPr>
                <w:rFonts w:ascii="Traditional Arabic" w:hAnsi="Traditional Arabic" w:cs="Traditional Arabic" w:hint="cs"/>
                <w:b/>
                <w:bCs/>
                <w:sz w:val="30"/>
                <w:szCs w:val="30"/>
                <w:rtl/>
                <w:lang w:bidi="ar-EG"/>
              </w:rPr>
              <w:t>دروس بيداغوجية متوفرة على الخط</w:t>
            </w:r>
          </w:p>
          <w:p w:rsidR="00C60C3C" w:rsidRDefault="00C60C3C" w:rsidP="006F4406">
            <w:pPr>
              <w:bidi/>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 xml:space="preserve"> </w:t>
            </w:r>
            <w:r w:rsidRPr="002C43D0">
              <w:rPr>
                <w:rFonts w:ascii="Traditional Arabic" w:hAnsi="Traditional Arabic" w:cs="Traditional Arabic"/>
                <w:b/>
                <w:bCs/>
                <w:sz w:val="36"/>
                <w:szCs w:val="36"/>
                <w:vertAlign w:val="superscript"/>
                <w:lang w:bidi="ar-EG"/>
              </w:rPr>
              <w:t xml:space="preserve"> (</w:t>
            </w:r>
            <w:r>
              <w:rPr>
                <w:rFonts w:ascii="Traditional Arabic" w:hAnsi="Traditional Arabic" w:cs="Traditional Arabic"/>
                <w:b/>
                <w:bCs/>
                <w:sz w:val="36"/>
                <w:szCs w:val="36"/>
                <w:vertAlign w:val="superscript"/>
                <w:lang w:bidi="ar-EG"/>
              </w:rPr>
              <w:t>#</w:t>
            </w:r>
            <w:r w:rsidRPr="002C43D0">
              <w:rPr>
                <w:rFonts w:ascii="Traditional Arabic" w:hAnsi="Traditional Arabic" w:cs="Traditional Arabic"/>
                <w:b/>
                <w:bCs/>
                <w:sz w:val="36"/>
                <w:szCs w:val="36"/>
                <w:vertAlign w:val="superscript"/>
                <w:lang w:bidi="ar-EG"/>
              </w:rPr>
              <w:t>)</w:t>
            </w:r>
            <w:r w:rsidRPr="002C43D0">
              <w:rPr>
                <w:rFonts w:ascii="Traditional Arabic" w:hAnsi="Traditional Arabic" w:cs="Traditional Arabic"/>
                <w:b/>
                <w:bCs/>
                <w:sz w:val="30"/>
                <w:szCs w:val="30"/>
                <w:lang w:bidi="ar-EG"/>
              </w:rPr>
              <w:t>(e-Learning)</w:t>
            </w:r>
          </w:p>
          <w:p w:rsidR="00C60C3C" w:rsidRDefault="00C60C3C" w:rsidP="000A25AC">
            <w:pPr>
              <w:bidi/>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-بالنسبة الى الأستاذ المساعد</w:t>
            </w:r>
          </w:p>
        </w:tc>
        <w:tc>
          <w:tcPr>
            <w:tcW w:w="1943" w:type="dxa"/>
            <w:vMerge/>
          </w:tcPr>
          <w:p w:rsidR="00C60C3C" w:rsidRDefault="00C60C3C" w:rsidP="003435B1">
            <w:pPr>
              <w:bidi/>
              <w:jc w:val="center"/>
              <w:rPr>
                <w:rFonts w:ascii="Traditional Arabic" w:hAnsi="Traditional Arabic" w:cs="Traditional Arabic"/>
                <w:sz w:val="32"/>
                <w:szCs w:val="32"/>
                <w:rtl/>
                <w:lang w:bidi="ar-EG"/>
              </w:rPr>
            </w:pPr>
          </w:p>
        </w:tc>
        <w:tc>
          <w:tcPr>
            <w:tcW w:w="4111" w:type="dxa"/>
            <w:gridSpan w:val="7"/>
          </w:tcPr>
          <w:p w:rsidR="00C60C3C" w:rsidRDefault="00C60C3C" w:rsidP="003435B1">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دروس 02 أعمال موجهة 01 اعمال تطبيقية 01 </w:t>
            </w:r>
          </w:p>
          <w:p w:rsidR="00C60C3C" w:rsidRDefault="00C60C3C" w:rsidP="00C60C3C">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زائد نقطتين 02 إذا كان الدرس باللغة الانجليزية باستثناء التدريس في مقياس اللغة الانجليزية بحد ذاتها</w:t>
            </w:r>
          </w:p>
        </w:tc>
        <w:tc>
          <w:tcPr>
            <w:tcW w:w="992" w:type="dxa"/>
          </w:tcPr>
          <w:p w:rsidR="00C60C3C" w:rsidRDefault="00C60C3C" w:rsidP="003435B1">
            <w:pPr>
              <w:bidi/>
              <w:jc w:val="center"/>
              <w:rPr>
                <w:rFonts w:ascii="Traditional Arabic" w:hAnsi="Traditional Arabic" w:cs="Traditional Arabic"/>
                <w:sz w:val="32"/>
                <w:szCs w:val="32"/>
                <w:rtl/>
                <w:lang w:bidi="ar-EG"/>
              </w:rPr>
            </w:pPr>
          </w:p>
        </w:tc>
      </w:tr>
      <w:tr w:rsidR="00C60C3C" w:rsidTr="008F7AAE">
        <w:tc>
          <w:tcPr>
            <w:tcW w:w="4011" w:type="dxa"/>
            <w:vAlign w:val="center"/>
          </w:tcPr>
          <w:p w:rsidR="00C60C3C" w:rsidRDefault="00C60C3C" w:rsidP="006F4406">
            <w:pPr>
              <w:bidi/>
              <w:spacing w:line="480" w:lineRule="exact"/>
              <w:jc w:val="center"/>
              <w:rPr>
                <w:rFonts w:ascii="Traditional Arabic" w:hAnsi="Traditional Arabic" w:cs="Traditional Arabic"/>
                <w:b/>
                <w:bCs/>
                <w:sz w:val="30"/>
                <w:szCs w:val="30"/>
                <w:rtl/>
                <w:lang w:bidi="ar-EG"/>
              </w:rPr>
            </w:pPr>
            <w:proofErr w:type="spellStart"/>
            <w:r>
              <w:rPr>
                <w:rFonts w:ascii="Traditional Arabic" w:hAnsi="Traditional Arabic" w:cs="Traditional Arabic" w:hint="cs"/>
                <w:b/>
                <w:bCs/>
                <w:sz w:val="30"/>
                <w:szCs w:val="30"/>
                <w:rtl/>
                <w:lang w:bidi="ar-EG"/>
              </w:rPr>
              <w:t>تاطير</w:t>
            </w:r>
            <w:proofErr w:type="spellEnd"/>
            <w:r>
              <w:rPr>
                <w:rFonts w:ascii="Traditional Arabic" w:hAnsi="Traditional Arabic" w:cs="Traditional Arabic" w:hint="cs"/>
                <w:b/>
                <w:bCs/>
                <w:sz w:val="30"/>
                <w:szCs w:val="30"/>
                <w:rtl/>
                <w:lang w:bidi="ar-EG"/>
              </w:rPr>
              <w:t xml:space="preserve"> طلبة الماستر</w:t>
            </w:r>
          </w:p>
        </w:tc>
        <w:tc>
          <w:tcPr>
            <w:tcW w:w="1943" w:type="dxa"/>
            <w:vMerge w:val="restart"/>
          </w:tcPr>
          <w:p w:rsidR="00C60C3C" w:rsidRDefault="00C60C3C" w:rsidP="003435B1">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بعد الاستفادة السابقة</w:t>
            </w:r>
          </w:p>
        </w:tc>
        <w:tc>
          <w:tcPr>
            <w:tcW w:w="4111" w:type="dxa"/>
            <w:gridSpan w:val="7"/>
          </w:tcPr>
          <w:p w:rsidR="00C60C3C" w:rsidRDefault="00C60C3C" w:rsidP="003435B1">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01 نقطة واحدة لكل مذكرة تخرج -03 نقاط كحد أقصى-</w:t>
            </w:r>
          </w:p>
        </w:tc>
        <w:tc>
          <w:tcPr>
            <w:tcW w:w="992" w:type="dxa"/>
          </w:tcPr>
          <w:p w:rsidR="00C60C3C" w:rsidRDefault="00C60C3C" w:rsidP="003435B1">
            <w:pPr>
              <w:bidi/>
              <w:jc w:val="center"/>
              <w:rPr>
                <w:rFonts w:ascii="Traditional Arabic" w:hAnsi="Traditional Arabic" w:cs="Traditional Arabic"/>
                <w:sz w:val="32"/>
                <w:szCs w:val="32"/>
                <w:rtl/>
                <w:lang w:bidi="ar-EG"/>
              </w:rPr>
            </w:pPr>
          </w:p>
        </w:tc>
      </w:tr>
      <w:tr w:rsidR="00C60C3C" w:rsidTr="008F7AAE">
        <w:tc>
          <w:tcPr>
            <w:tcW w:w="4011" w:type="dxa"/>
            <w:vAlign w:val="center"/>
          </w:tcPr>
          <w:p w:rsidR="00C60C3C" w:rsidRDefault="00C60C3C" w:rsidP="006F4406">
            <w:pPr>
              <w:bidi/>
              <w:spacing w:line="480" w:lineRule="exact"/>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تأطير طلبة الليسانس</w:t>
            </w:r>
          </w:p>
        </w:tc>
        <w:tc>
          <w:tcPr>
            <w:tcW w:w="1943" w:type="dxa"/>
            <w:vMerge/>
          </w:tcPr>
          <w:p w:rsidR="00C60C3C" w:rsidRDefault="00C60C3C" w:rsidP="003435B1">
            <w:pPr>
              <w:bidi/>
              <w:jc w:val="center"/>
              <w:rPr>
                <w:rFonts w:ascii="Traditional Arabic" w:hAnsi="Traditional Arabic" w:cs="Traditional Arabic"/>
                <w:sz w:val="32"/>
                <w:szCs w:val="32"/>
                <w:rtl/>
                <w:lang w:bidi="ar-EG"/>
              </w:rPr>
            </w:pPr>
          </w:p>
        </w:tc>
        <w:tc>
          <w:tcPr>
            <w:tcW w:w="4111" w:type="dxa"/>
            <w:gridSpan w:val="7"/>
          </w:tcPr>
          <w:p w:rsidR="00C60C3C" w:rsidRDefault="00C60C3C" w:rsidP="003435B1">
            <w:pPr>
              <w:bidi/>
              <w:jc w:val="center"/>
              <w:rPr>
                <w:rFonts w:ascii="Traditional Arabic" w:hAnsi="Traditional Arabic" w:cs="Traditional Arabic"/>
                <w:sz w:val="32"/>
                <w:szCs w:val="32"/>
                <w:rtl/>
                <w:lang w:bidi="ar-EG"/>
              </w:rPr>
            </w:pPr>
            <w:r>
              <w:rPr>
                <w:rFonts w:ascii="Traditional Arabic" w:hAnsi="Traditional Arabic" w:cs="Traditional Arabic"/>
                <w:sz w:val="32"/>
                <w:szCs w:val="32"/>
                <w:lang w:bidi="ar-EG"/>
              </w:rPr>
              <w:t>0.5</w:t>
            </w:r>
            <w:r>
              <w:rPr>
                <w:rFonts w:ascii="Traditional Arabic" w:hAnsi="Traditional Arabic" w:cs="Traditional Arabic" w:hint="cs"/>
                <w:sz w:val="32"/>
                <w:szCs w:val="32"/>
                <w:rtl/>
                <w:lang w:bidi="ar-EG"/>
              </w:rPr>
              <w:t xml:space="preserve"> نقطة لكل موضوع-03 نقاط كحد أقصى-</w:t>
            </w:r>
          </w:p>
        </w:tc>
        <w:tc>
          <w:tcPr>
            <w:tcW w:w="992" w:type="dxa"/>
          </w:tcPr>
          <w:p w:rsidR="00C60C3C" w:rsidRDefault="00C60C3C" w:rsidP="003435B1">
            <w:pPr>
              <w:bidi/>
              <w:jc w:val="center"/>
              <w:rPr>
                <w:rFonts w:ascii="Traditional Arabic" w:hAnsi="Traditional Arabic" w:cs="Traditional Arabic"/>
                <w:sz w:val="32"/>
                <w:szCs w:val="32"/>
                <w:rtl/>
                <w:lang w:bidi="ar-EG"/>
              </w:rPr>
            </w:pPr>
          </w:p>
        </w:tc>
      </w:tr>
      <w:tr w:rsidR="000C0395" w:rsidTr="008F7AAE">
        <w:tc>
          <w:tcPr>
            <w:tcW w:w="4011" w:type="dxa"/>
            <w:vAlign w:val="center"/>
          </w:tcPr>
          <w:p w:rsidR="000C0395" w:rsidRPr="006A1104" w:rsidRDefault="000C0395" w:rsidP="000C0395">
            <w:pPr>
              <w:bidi/>
              <w:spacing w:line="480" w:lineRule="exact"/>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الإشراف على طالب في إطار القرار الوزاري رقم 1275 المؤرخ في 27 سبتمبر 2022 الذي يحدد كيفيات إعداد مشروع مذكرة تخرج للحصول على شهادة جامعية مؤسسة ناشئة، مؤسسة مصغرة، مؤسسة فرعية/ براءة اختراع من قبل طلبة مؤسسات التعلم العالي</w:t>
            </w:r>
          </w:p>
        </w:tc>
        <w:tc>
          <w:tcPr>
            <w:tcW w:w="1943" w:type="dxa"/>
            <w:vMerge/>
          </w:tcPr>
          <w:p w:rsidR="000C0395" w:rsidRDefault="000C0395" w:rsidP="000C0395">
            <w:pPr>
              <w:bidi/>
              <w:jc w:val="center"/>
              <w:rPr>
                <w:rFonts w:ascii="Traditional Arabic" w:hAnsi="Traditional Arabic" w:cs="Traditional Arabic"/>
                <w:sz w:val="32"/>
                <w:szCs w:val="32"/>
                <w:rtl/>
                <w:lang w:bidi="ar-EG"/>
              </w:rPr>
            </w:pPr>
          </w:p>
        </w:tc>
        <w:tc>
          <w:tcPr>
            <w:tcW w:w="4111" w:type="dxa"/>
            <w:gridSpan w:val="7"/>
          </w:tcPr>
          <w:p w:rsidR="000C0395" w:rsidRDefault="000C0395" w:rsidP="000C0395">
            <w:pPr>
              <w:bidi/>
              <w:jc w:val="center"/>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 xml:space="preserve">02 نقاط </w:t>
            </w:r>
            <w:r>
              <w:rPr>
                <w:rFonts w:ascii="Traditional Arabic" w:hAnsi="Traditional Arabic" w:cs="Traditional Arabic"/>
                <w:sz w:val="32"/>
                <w:szCs w:val="32"/>
                <w:rtl/>
                <w:lang w:bidi="ar-EG"/>
              </w:rPr>
              <w:t>–</w:t>
            </w:r>
            <w:r>
              <w:rPr>
                <w:rFonts w:ascii="Traditional Arabic" w:hAnsi="Traditional Arabic" w:cs="Traditional Arabic" w:hint="cs"/>
                <w:sz w:val="32"/>
                <w:szCs w:val="32"/>
                <w:rtl/>
                <w:lang w:bidi="ar-EG"/>
              </w:rPr>
              <w:t>مشروعين 02 كحد أقصى-</w:t>
            </w:r>
          </w:p>
        </w:tc>
        <w:tc>
          <w:tcPr>
            <w:tcW w:w="992" w:type="dxa"/>
          </w:tcPr>
          <w:p w:rsidR="000C0395" w:rsidRDefault="000C0395" w:rsidP="000C0395">
            <w:pPr>
              <w:bidi/>
              <w:jc w:val="center"/>
              <w:rPr>
                <w:rFonts w:ascii="Traditional Arabic" w:hAnsi="Traditional Arabic" w:cs="Traditional Arabic"/>
                <w:sz w:val="32"/>
                <w:szCs w:val="32"/>
                <w:rtl/>
                <w:lang w:bidi="ar-EG"/>
              </w:rPr>
            </w:pPr>
          </w:p>
        </w:tc>
      </w:tr>
      <w:tr w:rsidR="000C0395" w:rsidTr="008F7AAE">
        <w:tc>
          <w:tcPr>
            <w:tcW w:w="4011" w:type="dxa"/>
          </w:tcPr>
          <w:p w:rsidR="000C0395" w:rsidRDefault="000C0395" w:rsidP="000C0395">
            <w:pPr>
              <w:bidi/>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المنصب العالي</w:t>
            </w:r>
          </w:p>
          <w:p w:rsidR="000C0395" w:rsidRPr="00300CCF" w:rsidRDefault="000C0395" w:rsidP="000C0395">
            <w:pPr>
              <w:bidi/>
              <w:jc w:val="center"/>
              <w:rPr>
                <w:rFonts w:ascii="Traditional Arabic" w:hAnsi="Traditional Arabic" w:cs="Traditional Arabic"/>
                <w:b/>
                <w:bCs/>
                <w:sz w:val="30"/>
                <w:szCs w:val="30"/>
                <w:lang w:bidi="ar-EG"/>
              </w:rPr>
            </w:pPr>
            <w:proofErr w:type="gramStart"/>
            <w:r>
              <w:rPr>
                <w:rFonts w:ascii="Traditional Arabic" w:hAnsi="Traditional Arabic" w:cs="Traditional Arabic"/>
                <w:b/>
                <w:bCs/>
                <w:sz w:val="30"/>
                <w:szCs w:val="30"/>
                <w:lang w:bidi="ar-EG"/>
              </w:rPr>
              <w:t>)</w:t>
            </w:r>
            <w:r>
              <w:rPr>
                <w:rFonts w:ascii="Traditional Arabic" w:hAnsi="Traditional Arabic" w:cs="Traditional Arabic" w:hint="cs"/>
                <w:b/>
                <w:bCs/>
                <w:sz w:val="30"/>
                <w:szCs w:val="30"/>
                <w:rtl/>
                <w:lang w:bidi="ar-EG"/>
              </w:rPr>
              <w:t>هيكلي</w:t>
            </w:r>
            <w:proofErr w:type="gramEnd"/>
            <w:r>
              <w:rPr>
                <w:rFonts w:ascii="Traditional Arabic" w:hAnsi="Traditional Arabic" w:cs="Traditional Arabic" w:hint="cs"/>
                <w:b/>
                <w:bCs/>
                <w:sz w:val="30"/>
                <w:szCs w:val="30"/>
                <w:rtl/>
                <w:lang w:bidi="ar-EG"/>
              </w:rPr>
              <w:t>/وظيفي</w:t>
            </w:r>
            <w:r>
              <w:rPr>
                <w:rFonts w:ascii="Traditional Arabic" w:hAnsi="Traditional Arabic" w:cs="Traditional Arabic"/>
                <w:b/>
                <w:bCs/>
                <w:sz w:val="30"/>
                <w:szCs w:val="30"/>
                <w:lang w:bidi="ar-EG"/>
              </w:rPr>
              <w:t>(</w:t>
            </w:r>
          </w:p>
        </w:tc>
        <w:tc>
          <w:tcPr>
            <w:tcW w:w="6054" w:type="dxa"/>
            <w:gridSpan w:val="8"/>
          </w:tcPr>
          <w:p w:rsidR="000C0395" w:rsidRDefault="000C0395" w:rsidP="000C0395">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02 نقطتين</w:t>
            </w:r>
          </w:p>
        </w:tc>
        <w:tc>
          <w:tcPr>
            <w:tcW w:w="992" w:type="dxa"/>
          </w:tcPr>
          <w:p w:rsidR="000C0395" w:rsidRPr="00300CCF" w:rsidRDefault="000C0395" w:rsidP="000C0395">
            <w:pPr>
              <w:bidi/>
              <w:jc w:val="center"/>
              <w:rPr>
                <w:rFonts w:ascii="Traditional Arabic" w:hAnsi="Traditional Arabic" w:cs="Traditional Arabic"/>
                <w:b/>
                <w:bCs/>
                <w:sz w:val="30"/>
                <w:szCs w:val="30"/>
                <w:lang w:bidi="ar-EG"/>
              </w:rPr>
            </w:pPr>
          </w:p>
        </w:tc>
      </w:tr>
      <w:tr w:rsidR="000C0395" w:rsidTr="00AB590A">
        <w:trPr>
          <w:trHeight w:val="1514"/>
        </w:trPr>
        <w:tc>
          <w:tcPr>
            <w:tcW w:w="10065" w:type="dxa"/>
            <w:gridSpan w:val="9"/>
          </w:tcPr>
          <w:p w:rsidR="000C0395" w:rsidRDefault="000C0395" w:rsidP="000C0395">
            <w:pPr>
              <w:bidi/>
              <w:jc w:val="center"/>
              <w:rPr>
                <w:rFonts w:ascii="Traditional Arabic" w:hAnsi="Traditional Arabic" w:cs="Traditional Arabic"/>
                <w:sz w:val="32"/>
                <w:szCs w:val="32"/>
                <w:rtl/>
                <w:lang w:bidi="ar-EG"/>
              </w:rPr>
            </w:pPr>
            <w:r w:rsidRPr="00300CCF">
              <w:rPr>
                <w:rFonts w:ascii="Traditional Arabic" w:hAnsi="Traditional Arabic" w:cs="Traditional Arabic" w:hint="cs"/>
                <w:b/>
                <w:bCs/>
                <w:sz w:val="32"/>
                <w:szCs w:val="32"/>
                <w:rtl/>
                <w:lang w:bidi="ar-EG"/>
              </w:rPr>
              <w:t>مجموع النقاط</w:t>
            </w:r>
          </w:p>
        </w:tc>
        <w:tc>
          <w:tcPr>
            <w:tcW w:w="992" w:type="dxa"/>
          </w:tcPr>
          <w:p w:rsidR="000C0395" w:rsidRPr="00300CCF" w:rsidRDefault="000C0395" w:rsidP="000C0395">
            <w:pPr>
              <w:bidi/>
              <w:jc w:val="center"/>
              <w:rPr>
                <w:rFonts w:ascii="Traditional Arabic" w:hAnsi="Traditional Arabic" w:cs="Traditional Arabic"/>
                <w:b/>
                <w:bCs/>
                <w:sz w:val="32"/>
                <w:szCs w:val="32"/>
                <w:rtl/>
                <w:lang w:bidi="ar-EG"/>
              </w:rPr>
            </w:pPr>
          </w:p>
        </w:tc>
      </w:tr>
    </w:tbl>
    <w:p w:rsidR="00A31B5C" w:rsidRDefault="00C82667" w:rsidP="00C82667">
      <w:pPr>
        <w:pStyle w:val="Paragraphedeliste"/>
        <w:numPr>
          <w:ilvl w:val="0"/>
          <w:numId w:val="1"/>
        </w:numPr>
        <w:bidi/>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lastRenderedPageBreak/>
        <w:t>طلبة الدكتوراه غير الأجراء يرتبون بالنسبة لزملائهم على مستوى كلياتهم/ أقسامهم في حدود الإمكانيات المالية المتوفرة.</w:t>
      </w:r>
    </w:p>
    <w:p w:rsidR="00C82667" w:rsidRDefault="00C82667" w:rsidP="00C82667">
      <w:pPr>
        <w:pStyle w:val="Paragraphedeliste"/>
        <w:numPr>
          <w:ilvl w:val="0"/>
          <w:numId w:val="1"/>
        </w:numPr>
        <w:bidi/>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 xml:space="preserve">طلبة الدكتوراه المسجلين في إطار الاشراف المشترك </w:t>
      </w:r>
      <w:proofErr w:type="spellStart"/>
      <w:r w:rsidRPr="00E47E92">
        <w:rPr>
          <w:rFonts w:ascii="Traditional Arabic" w:hAnsi="Traditional Arabic" w:cs="Traditional Arabic"/>
          <w:sz w:val="26"/>
          <w:szCs w:val="26"/>
          <w:lang w:bidi="ar-EG"/>
        </w:rPr>
        <w:t>Co-tutelle</w:t>
      </w:r>
      <w:proofErr w:type="spellEnd"/>
      <w:r w:rsidRPr="00E47E92">
        <w:rPr>
          <w:rFonts w:ascii="Traditional Arabic" w:hAnsi="Traditional Arabic" w:cs="Traditional Arabic"/>
          <w:sz w:val="26"/>
          <w:szCs w:val="26"/>
          <w:lang w:bidi="ar-EG"/>
        </w:rPr>
        <w:t xml:space="preserve"> de </w:t>
      </w:r>
      <w:proofErr w:type="gramStart"/>
      <w:r w:rsidRPr="00E47E92">
        <w:rPr>
          <w:rFonts w:ascii="Traditional Arabic" w:hAnsi="Traditional Arabic" w:cs="Traditional Arabic"/>
          <w:sz w:val="26"/>
          <w:szCs w:val="26"/>
          <w:lang w:bidi="ar-EG"/>
        </w:rPr>
        <w:t>thèse</w:t>
      </w:r>
      <w:r w:rsidRPr="00E47E92">
        <w:rPr>
          <w:rFonts w:ascii="Traditional Arabic" w:hAnsi="Traditional Arabic" w:cs="Traditional Arabic"/>
          <w:sz w:val="24"/>
          <w:szCs w:val="24"/>
          <w:lang w:bidi="ar-EG"/>
        </w:rPr>
        <w:t xml:space="preserve"> </w:t>
      </w:r>
      <w:r w:rsidRPr="00E47E92">
        <w:rPr>
          <w:rFonts w:ascii="Traditional Arabic" w:hAnsi="Traditional Arabic" w:cs="Traditional Arabic" w:hint="cs"/>
          <w:sz w:val="24"/>
          <w:szCs w:val="24"/>
          <w:rtl/>
          <w:lang w:bidi="ar-EG"/>
        </w:rPr>
        <w:t xml:space="preserve"> </w:t>
      </w:r>
      <w:r>
        <w:rPr>
          <w:rFonts w:ascii="Traditional Arabic" w:hAnsi="Traditional Arabic" w:cs="Traditional Arabic" w:hint="cs"/>
          <w:sz w:val="32"/>
          <w:szCs w:val="32"/>
          <w:rtl/>
          <w:lang w:bidi="ar-EG"/>
        </w:rPr>
        <w:t>يرتبون</w:t>
      </w:r>
      <w:proofErr w:type="gramEnd"/>
      <w:r>
        <w:rPr>
          <w:rFonts w:ascii="Traditional Arabic" w:hAnsi="Traditional Arabic" w:cs="Traditional Arabic" w:hint="cs"/>
          <w:sz w:val="32"/>
          <w:szCs w:val="32"/>
          <w:rtl/>
          <w:lang w:bidi="ar-EG"/>
        </w:rPr>
        <w:t xml:space="preserve"> بالنسبة لزملائهم على مستوى كلياتهم/ أقسامهم.</w:t>
      </w:r>
    </w:p>
    <w:p w:rsidR="00AB590A" w:rsidRDefault="00AB590A" w:rsidP="00AB590A">
      <w:pPr>
        <w:pStyle w:val="Paragraphedeliste"/>
        <w:numPr>
          <w:ilvl w:val="0"/>
          <w:numId w:val="1"/>
        </w:numPr>
        <w:bidi/>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 xml:space="preserve">طالبي التربصات </w:t>
      </w:r>
      <w:proofErr w:type="spellStart"/>
      <w:r>
        <w:rPr>
          <w:rFonts w:ascii="Traditional Arabic" w:hAnsi="Traditional Arabic" w:cs="Traditional Arabic" w:hint="cs"/>
          <w:sz w:val="32"/>
          <w:szCs w:val="32"/>
          <w:rtl/>
          <w:lang w:bidi="ar-EG"/>
        </w:rPr>
        <w:t>الذينت</w:t>
      </w:r>
      <w:proofErr w:type="spellEnd"/>
      <w:r>
        <w:rPr>
          <w:rFonts w:ascii="Traditional Arabic" w:hAnsi="Traditional Arabic" w:cs="Traditional Arabic" w:hint="cs"/>
          <w:sz w:val="32"/>
          <w:szCs w:val="32"/>
          <w:rtl/>
          <w:lang w:bidi="ar-EG"/>
        </w:rPr>
        <w:t xml:space="preserve"> تخلوا عن تسجيل سابق في طور الدكتوراه واستفادوا من تسجيل جديد في طور الدكتوراه ليست لهم الأولوية.</w:t>
      </w:r>
    </w:p>
    <w:p w:rsidR="00C82667" w:rsidRPr="00C82667" w:rsidRDefault="00AB590A" w:rsidP="00C82667">
      <w:pPr>
        <w:pStyle w:val="Paragraphedeliste"/>
        <w:numPr>
          <w:ilvl w:val="0"/>
          <w:numId w:val="1"/>
        </w:numPr>
        <w:bidi/>
        <w:jc w:val="both"/>
        <w:rPr>
          <w:rFonts w:ascii="Traditional Arabic" w:hAnsi="Traditional Arabic" w:cs="Traditional Arabic"/>
          <w:sz w:val="32"/>
          <w:szCs w:val="32"/>
          <w:rtl/>
          <w:lang w:bidi="ar-EG"/>
        </w:rPr>
      </w:pPr>
      <w:r w:rsidRPr="00122919">
        <w:rPr>
          <w:rFonts w:ascii="Traditional Arabic" w:hAnsi="Traditional Arabic" w:cs="Traditional Arabic"/>
          <w:sz w:val="32"/>
          <w:szCs w:val="32"/>
          <w:lang w:bidi="ar-EG"/>
        </w:rPr>
        <w:t xml:space="preserve"> </w:t>
      </w:r>
      <w:r w:rsidR="00C82667" w:rsidRPr="00122919">
        <w:rPr>
          <w:rFonts w:ascii="Traditional Arabic" w:hAnsi="Traditional Arabic" w:cs="Traditional Arabic"/>
          <w:sz w:val="32"/>
          <w:szCs w:val="32"/>
          <w:lang w:bidi="ar-EG"/>
        </w:rPr>
        <w:t>(#</w:t>
      </w:r>
      <w:proofErr w:type="gramStart"/>
      <w:r w:rsidR="00C82667" w:rsidRPr="00122919">
        <w:rPr>
          <w:rFonts w:ascii="Traditional Arabic" w:hAnsi="Traditional Arabic" w:cs="Traditional Arabic"/>
          <w:sz w:val="32"/>
          <w:szCs w:val="32"/>
          <w:lang w:bidi="ar-EG"/>
        </w:rPr>
        <w:t>)</w:t>
      </w:r>
      <w:r w:rsidR="00C82667" w:rsidRPr="00122919">
        <w:rPr>
          <w:rFonts w:ascii="Traditional Arabic" w:hAnsi="Traditional Arabic" w:cs="Traditional Arabic" w:hint="cs"/>
          <w:sz w:val="32"/>
          <w:szCs w:val="32"/>
          <w:rtl/>
          <w:lang w:bidi="ar-EG"/>
        </w:rPr>
        <w:t>دروس</w:t>
      </w:r>
      <w:proofErr w:type="gramEnd"/>
      <w:r w:rsidR="00C82667" w:rsidRPr="00122919">
        <w:rPr>
          <w:rFonts w:ascii="Traditional Arabic" w:hAnsi="Traditional Arabic" w:cs="Traditional Arabic" w:hint="cs"/>
          <w:sz w:val="32"/>
          <w:szCs w:val="32"/>
          <w:rtl/>
          <w:lang w:bidi="ar-EG"/>
        </w:rPr>
        <w:t xml:space="preserve"> أعمال موجهة وأعمال </w:t>
      </w:r>
      <w:proofErr w:type="spellStart"/>
      <w:r w:rsidR="00C82667" w:rsidRPr="00122919">
        <w:rPr>
          <w:rFonts w:ascii="Traditional Arabic" w:hAnsi="Traditional Arabic" w:cs="Traditional Arabic" w:hint="cs"/>
          <w:sz w:val="32"/>
          <w:szCs w:val="32"/>
          <w:rtl/>
          <w:lang w:bidi="ar-EG"/>
        </w:rPr>
        <w:t>تطبيقة</w:t>
      </w:r>
      <w:proofErr w:type="spellEnd"/>
      <w:r w:rsidR="00C82667" w:rsidRPr="00122919">
        <w:rPr>
          <w:rFonts w:ascii="Traditional Arabic" w:hAnsi="Traditional Arabic" w:cs="Traditional Arabic" w:hint="cs"/>
          <w:sz w:val="32"/>
          <w:szCs w:val="32"/>
          <w:rtl/>
          <w:lang w:bidi="ar-EG"/>
        </w:rPr>
        <w:t xml:space="preserve"> </w:t>
      </w:r>
      <w:r w:rsidR="00C82667">
        <w:rPr>
          <w:rFonts w:ascii="Traditional Arabic" w:hAnsi="Traditional Arabic" w:cs="Traditional Arabic" w:hint="cs"/>
          <w:sz w:val="32"/>
          <w:szCs w:val="32"/>
          <w:rtl/>
          <w:lang w:bidi="ar-EG"/>
        </w:rPr>
        <w:t xml:space="preserve">على الخط على مستوى أرضية </w:t>
      </w:r>
      <w:r w:rsidR="00C82667">
        <w:rPr>
          <w:rFonts w:ascii="Traditional Arabic" w:hAnsi="Traditional Arabic" w:cs="Traditional Arabic"/>
          <w:sz w:val="32"/>
          <w:szCs w:val="32"/>
          <w:lang w:bidi="ar-EG"/>
        </w:rPr>
        <w:t>(e-Learning)</w:t>
      </w:r>
      <w:r w:rsidR="00C82667">
        <w:rPr>
          <w:rFonts w:ascii="Traditional Arabic" w:hAnsi="Traditional Arabic" w:cs="Traditional Arabic" w:hint="cs"/>
          <w:sz w:val="32"/>
          <w:szCs w:val="32"/>
          <w:rtl/>
          <w:lang w:bidi="ar-EG"/>
        </w:rPr>
        <w:t>: دروس: 02 نقاط، أعمال موجهة: 01 نقطة، أعمال تطبيقية: 01 نقطة.</w:t>
      </w:r>
    </w:p>
    <w:p w:rsidR="00286BAB" w:rsidRDefault="00122919" w:rsidP="00DE43D7">
      <w:pPr>
        <w:pStyle w:val="Paragraphedeliste"/>
        <w:numPr>
          <w:ilvl w:val="0"/>
          <w:numId w:val="2"/>
        </w:numPr>
        <w:bidi/>
        <w:spacing w:line="480" w:lineRule="exact"/>
        <w:ind w:hanging="357"/>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يجب وضع المستند</w:t>
      </w:r>
      <w:r w:rsidR="00286BAB">
        <w:rPr>
          <w:rFonts w:ascii="Traditional Arabic" w:hAnsi="Traditional Arabic" w:cs="Traditional Arabic" w:hint="cs"/>
          <w:sz w:val="32"/>
          <w:szCs w:val="32"/>
          <w:rtl/>
          <w:lang w:bidi="ar-EG"/>
        </w:rPr>
        <w:t xml:space="preserve"> </w:t>
      </w:r>
      <w:r w:rsidR="00286BAB">
        <w:rPr>
          <w:rFonts w:ascii="Traditional Arabic" w:hAnsi="Traditional Arabic" w:cs="Traditional Arabic"/>
          <w:sz w:val="32"/>
          <w:szCs w:val="32"/>
          <w:lang w:bidi="ar-EG"/>
        </w:rPr>
        <w:t>)</w:t>
      </w:r>
      <w:r w:rsidR="00286BAB">
        <w:rPr>
          <w:rFonts w:ascii="Traditional Arabic" w:hAnsi="Traditional Arabic" w:cs="Traditional Arabic" w:hint="cs"/>
          <w:sz w:val="32"/>
          <w:szCs w:val="32"/>
          <w:rtl/>
          <w:lang w:bidi="ar-EG"/>
        </w:rPr>
        <w:t>دروس، أعمال موجهة وأعمال تطبيقية</w:t>
      </w:r>
      <w:r w:rsidR="00286BAB">
        <w:rPr>
          <w:rFonts w:ascii="Traditional Arabic" w:hAnsi="Traditional Arabic" w:cs="Traditional Arabic"/>
          <w:sz w:val="32"/>
          <w:szCs w:val="32"/>
          <w:lang w:bidi="ar-EG"/>
        </w:rPr>
        <w:t>(</w:t>
      </w:r>
      <w:r w:rsidR="00286BAB">
        <w:rPr>
          <w:rFonts w:ascii="Traditional Arabic" w:hAnsi="Traditional Arabic" w:cs="Traditional Arabic" w:hint="cs"/>
          <w:sz w:val="32"/>
          <w:szCs w:val="32"/>
          <w:rtl/>
          <w:lang w:bidi="ar-EG"/>
        </w:rPr>
        <w:t xml:space="preserve"> عبر الخط في وضع الوصول المفتوح على منصة التعليم الإلكتروني بطريقة نهائية ولا رجعة فيها يجب أن يغطي المستند المادة بالكامل وان يكون الأستاذ قد درسها أو يدرسها فعليا.</w:t>
      </w:r>
    </w:p>
    <w:p w:rsidR="00286BAB" w:rsidRDefault="00286BAB" w:rsidP="00DE43D7">
      <w:pPr>
        <w:pStyle w:val="Paragraphedeliste"/>
        <w:numPr>
          <w:ilvl w:val="0"/>
          <w:numId w:val="2"/>
        </w:numPr>
        <w:bidi/>
        <w:spacing w:line="480" w:lineRule="exact"/>
        <w:ind w:hanging="357"/>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يجب أن يتوافق المستند مع دفتر شروط عروض التكوين.</w:t>
      </w:r>
    </w:p>
    <w:p w:rsidR="00286BAB" w:rsidRDefault="00286BAB" w:rsidP="00DE43D7">
      <w:pPr>
        <w:pStyle w:val="Paragraphedeliste"/>
        <w:numPr>
          <w:ilvl w:val="0"/>
          <w:numId w:val="2"/>
        </w:numPr>
        <w:bidi/>
        <w:spacing w:line="480" w:lineRule="exact"/>
        <w:ind w:hanging="357"/>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يمكن تقديم المستند فقط من قبل الأستاذ الذي انشأ المستند فعليا.</w:t>
      </w:r>
    </w:p>
    <w:p w:rsidR="00286BAB" w:rsidRDefault="00286BAB" w:rsidP="00DE43D7">
      <w:pPr>
        <w:pStyle w:val="Paragraphedeliste"/>
        <w:numPr>
          <w:ilvl w:val="0"/>
          <w:numId w:val="2"/>
        </w:numPr>
        <w:bidi/>
        <w:spacing w:line="480" w:lineRule="exact"/>
        <w:ind w:hanging="357"/>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وضع إجابات الأسئلة الخاصة بالأعمال الموجهة والتطبيقية ليس إلزاميا.</w:t>
      </w:r>
    </w:p>
    <w:p w:rsidR="00612244" w:rsidRDefault="00286BAB" w:rsidP="00DE43D7">
      <w:pPr>
        <w:pStyle w:val="Paragraphedeliste"/>
        <w:numPr>
          <w:ilvl w:val="0"/>
          <w:numId w:val="2"/>
        </w:numPr>
        <w:bidi/>
        <w:spacing w:line="480" w:lineRule="exact"/>
        <w:ind w:hanging="357"/>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 xml:space="preserve">الأستاذ المؤلف هو المسؤول الوحيد عن المواد المعروضة على الخط </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الجودة العلمية والتعليمية، والملكية الفكرية، والجوانب القانونية والتنظيمية</w:t>
      </w:r>
      <w:r>
        <w:rPr>
          <w:rFonts w:ascii="Traditional Arabic" w:hAnsi="Traditional Arabic" w:cs="Traditional Arabic"/>
          <w:sz w:val="32"/>
          <w:szCs w:val="32"/>
          <w:lang w:bidi="ar-EG"/>
        </w:rPr>
        <w:t>(</w:t>
      </w:r>
    </w:p>
    <w:p w:rsidR="00612244" w:rsidRDefault="00612244" w:rsidP="00DE43D7">
      <w:pPr>
        <w:pStyle w:val="Paragraphedeliste"/>
        <w:numPr>
          <w:ilvl w:val="0"/>
          <w:numId w:val="2"/>
        </w:numPr>
        <w:bidi/>
        <w:spacing w:line="480" w:lineRule="exact"/>
        <w:ind w:hanging="357"/>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عدد النقاط في هذا البند غير مسقف</w:t>
      </w:r>
      <w:r w:rsidR="00C82667">
        <w:rPr>
          <w:rFonts w:ascii="Traditional Arabic" w:hAnsi="Traditional Arabic" w:cs="Traditional Arabic" w:hint="cs"/>
          <w:sz w:val="32"/>
          <w:szCs w:val="32"/>
          <w:rtl/>
          <w:lang w:bidi="ar-EG"/>
        </w:rPr>
        <w:t>.</w:t>
      </w:r>
    </w:p>
    <w:p w:rsidR="00AB590A" w:rsidRDefault="00AB590A" w:rsidP="00AB590A">
      <w:pPr>
        <w:pStyle w:val="Paragraphedeliste"/>
        <w:numPr>
          <w:ilvl w:val="0"/>
          <w:numId w:val="2"/>
        </w:numPr>
        <w:bidi/>
        <w:spacing w:line="480" w:lineRule="exact"/>
        <w:jc w:val="both"/>
        <w:rPr>
          <w:rFonts w:ascii="Traditional Arabic" w:hAnsi="Traditional Arabic" w:cs="Traditional Arabic"/>
          <w:sz w:val="32"/>
          <w:szCs w:val="32"/>
          <w:lang w:bidi="ar-EG"/>
        </w:rPr>
      </w:pPr>
      <w:r>
        <w:rPr>
          <w:rFonts w:ascii="Traditional Arabic" w:hAnsi="Traditional Arabic" w:cs="Traditional Arabic"/>
          <w:sz w:val="32"/>
          <w:szCs w:val="32"/>
          <w:rtl/>
          <w:lang w:bidi="ar-EG"/>
        </w:rPr>
        <w:t>تؤخذ بعين الاعتبار جميع الأعمال المذكورة في شبكة التقييم للمترشح بعد الاستفادة السابقة حتى في حالة تحويل المؤسسة الجامعية أو البحثية.</w:t>
      </w:r>
    </w:p>
    <w:p w:rsidR="00AB590A" w:rsidRDefault="00AB590A" w:rsidP="00AB590A">
      <w:pPr>
        <w:pStyle w:val="Paragraphedeliste"/>
        <w:numPr>
          <w:ilvl w:val="0"/>
          <w:numId w:val="2"/>
        </w:numPr>
        <w:bidi/>
        <w:spacing w:line="480" w:lineRule="exact"/>
        <w:jc w:val="both"/>
        <w:rPr>
          <w:rFonts w:ascii="Traditional Arabic" w:hAnsi="Traditional Arabic" w:cs="Traditional Arabic"/>
          <w:sz w:val="32"/>
          <w:szCs w:val="32"/>
          <w:lang w:bidi="ar-EG"/>
        </w:rPr>
      </w:pPr>
      <w:r>
        <w:rPr>
          <w:rFonts w:ascii="Traditional Arabic" w:hAnsi="Traditional Arabic" w:cs="Traditional Arabic"/>
          <w:sz w:val="32"/>
          <w:szCs w:val="32"/>
          <w:rtl/>
          <w:lang w:bidi="ar-EG"/>
        </w:rPr>
        <w:t>تثبت الخبرة التحكيمية في المجلات العلمية المصنفة بشهادة تفيد التحكم الفعلي.</w:t>
      </w:r>
    </w:p>
    <w:p w:rsidR="00AB590A" w:rsidRDefault="00AB590A" w:rsidP="00AB590A">
      <w:pPr>
        <w:pStyle w:val="Paragraphedeliste"/>
        <w:numPr>
          <w:ilvl w:val="0"/>
          <w:numId w:val="2"/>
        </w:numPr>
        <w:bidi/>
        <w:spacing w:line="480" w:lineRule="exact"/>
        <w:jc w:val="both"/>
        <w:rPr>
          <w:rFonts w:ascii="Traditional Arabic" w:hAnsi="Traditional Arabic" w:cs="Traditional Arabic"/>
          <w:sz w:val="32"/>
          <w:szCs w:val="32"/>
          <w:lang w:bidi="ar-EG"/>
        </w:rPr>
      </w:pPr>
      <w:r>
        <w:rPr>
          <w:rFonts w:ascii="Traditional Arabic" w:hAnsi="Traditional Arabic" w:cs="Traditional Arabic"/>
          <w:sz w:val="32"/>
          <w:szCs w:val="32"/>
          <w:rtl/>
          <w:lang w:bidi="ar-EG"/>
        </w:rPr>
        <w:t>احتس</w:t>
      </w:r>
      <w:bookmarkStart w:id="0" w:name="_GoBack"/>
      <w:bookmarkEnd w:id="0"/>
      <w:r>
        <w:rPr>
          <w:rFonts w:ascii="Traditional Arabic" w:hAnsi="Traditional Arabic" w:cs="Traditional Arabic"/>
          <w:sz w:val="32"/>
          <w:szCs w:val="32"/>
          <w:rtl/>
          <w:lang w:bidi="ar-EG"/>
        </w:rPr>
        <w:t xml:space="preserve">اب الأعمال للمترشح يكون </w:t>
      </w:r>
      <w:proofErr w:type="spellStart"/>
      <w:r>
        <w:rPr>
          <w:rFonts w:ascii="Traditional Arabic" w:hAnsi="Traditional Arabic" w:cs="Traditional Arabic"/>
          <w:sz w:val="32"/>
          <w:szCs w:val="32"/>
          <w:rtl/>
          <w:lang w:bidi="ar-EG"/>
        </w:rPr>
        <w:t>ابتداءا</w:t>
      </w:r>
      <w:proofErr w:type="spellEnd"/>
      <w:r>
        <w:rPr>
          <w:rFonts w:ascii="Traditional Arabic" w:hAnsi="Traditional Arabic" w:cs="Traditional Arabic"/>
          <w:sz w:val="32"/>
          <w:szCs w:val="32"/>
          <w:rtl/>
          <w:lang w:bidi="ar-EG"/>
        </w:rPr>
        <w:t xml:space="preserve"> من تاريخ غلق منصة إيداع الملفات لآخر استفادة.</w:t>
      </w:r>
    </w:p>
    <w:p w:rsidR="00D95CCD" w:rsidRPr="00AB590A" w:rsidRDefault="00D95CCD" w:rsidP="002C43D0">
      <w:pPr>
        <w:bidi/>
        <w:jc w:val="center"/>
        <w:rPr>
          <w:rFonts w:ascii="Traditional Arabic" w:hAnsi="Traditional Arabic" w:cs="Traditional Arabic"/>
          <w:sz w:val="32"/>
          <w:szCs w:val="32"/>
          <w:rtl/>
          <w:lang w:bidi="ar-EG"/>
        </w:rPr>
      </w:pPr>
    </w:p>
    <w:sectPr w:rsidR="00D95CCD" w:rsidRPr="00AB590A" w:rsidSect="009D48A7">
      <w:pgSz w:w="11906" w:h="16838"/>
      <w:pgMar w:top="426"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E36279"/>
    <w:multiLevelType w:val="hybridMultilevel"/>
    <w:tmpl w:val="DF881C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84A4D8D"/>
    <w:multiLevelType w:val="hybridMultilevel"/>
    <w:tmpl w:val="319A46F2"/>
    <w:lvl w:ilvl="0" w:tplc="0A28DEF6">
      <w:start w:val="1"/>
      <w:numFmt w:val="bullet"/>
      <w:lvlText w:val=""/>
      <w:lvlJc w:val="left"/>
      <w:pPr>
        <w:ind w:left="785" w:hanging="360"/>
      </w:pPr>
      <w:rPr>
        <w:rFonts w:ascii="Symbol" w:eastAsiaTheme="minorEastAsia" w:hAnsi="Symbol" w:cs="Traditional Arabic"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B1"/>
    <w:rsid w:val="000A25AC"/>
    <w:rsid w:val="000C0395"/>
    <w:rsid w:val="000E626C"/>
    <w:rsid w:val="000F068F"/>
    <w:rsid w:val="000F4759"/>
    <w:rsid w:val="00117E90"/>
    <w:rsid w:val="00122919"/>
    <w:rsid w:val="00122D45"/>
    <w:rsid w:val="00133BAE"/>
    <w:rsid w:val="00135E8C"/>
    <w:rsid w:val="00136D34"/>
    <w:rsid w:val="0017113D"/>
    <w:rsid w:val="00195B8E"/>
    <w:rsid w:val="00197084"/>
    <w:rsid w:val="001A4E52"/>
    <w:rsid w:val="001D1310"/>
    <w:rsid w:val="001D3FF4"/>
    <w:rsid w:val="001E014C"/>
    <w:rsid w:val="001E580A"/>
    <w:rsid w:val="0020791D"/>
    <w:rsid w:val="0027784D"/>
    <w:rsid w:val="00286BAB"/>
    <w:rsid w:val="002C43D0"/>
    <w:rsid w:val="00300CCF"/>
    <w:rsid w:val="00336468"/>
    <w:rsid w:val="003417EF"/>
    <w:rsid w:val="003435B1"/>
    <w:rsid w:val="0035360E"/>
    <w:rsid w:val="0035473B"/>
    <w:rsid w:val="00386D77"/>
    <w:rsid w:val="003E3758"/>
    <w:rsid w:val="003E490A"/>
    <w:rsid w:val="003F1E27"/>
    <w:rsid w:val="00411B4E"/>
    <w:rsid w:val="00426DDC"/>
    <w:rsid w:val="004432DA"/>
    <w:rsid w:val="004A731F"/>
    <w:rsid w:val="004B1562"/>
    <w:rsid w:val="004D4DB5"/>
    <w:rsid w:val="004E23D6"/>
    <w:rsid w:val="004E5840"/>
    <w:rsid w:val="005B5C02"/>
    <w:rsid w:val="005C238F"/>
    <w:rsid w:val="005C2926"/>
    <w:rsid w:val="005C4E9A"/>
    <w:rsid w:val="005E14FD"/>
    <w:rsid w:val="005F31AC"/>
    <w:rsid w:val="00612244"/>
    <w:rsid w:val="0069375B"/>
    <w:rsid w:val="006A1104"/>
    <w:rsid w:val="006A4A2A"/>
    <w:rsid w:val="006D08E1"/>
    <w:rsid w:val="006D28A2"/>
    <w:rsid w:val="006F4406"/>
    <w:rsid w:val="007175C0"/>
    <w:rsid w:val="00740FD4"/>
    <w:rsid w:val="007A1905"/>
    <w:rsid w:val="007E3A69"/>
    <w:rsid w:val="00860686"/>
    <w:rsid w:val="00864A0A"/>
    <w:rsid w:val="008B3275"/>
    <w:rsid w:val="008B6C54"/>
    <w:rsid w:val="008C5ADE"/>
    <w:rsid w:val="008E36A8"/>
    <w:rsid w:val="008F7AAE"/>
    <w:rsid w:val="00903F4C"/>
    <w:rsid w:val="00932D77"/>
    <w:rsid w:val="00983C61"/>
    <w:rsid w:val="009D48A7"/>
    <w:rsid w:val="009E7159"/>
    <w:rsid w:val="00A26E63"/>
    <w:rsid w:val="00A31B5C"/>
    <w:rsid w:val="00A3226A"/>
    <w:rsid w:val="00A5271C"/>
    <w:rsid w:val="00A92DEB"/>
    <w:rsid w:val="00AB590A"/>
    <w:rsid w:val="00AC69CD"/>
    <w:rsid w:val="00AE54BC"/>
    <w:rsid w:val="00B60937"/>
    <w:rsid w:val="00B82D6A"/>
    <w:rsid w:val="00BF15D0"/>
    <w:rsid w:val="00C11B50"/>
    <w:rsid w:val="00C404EB"/>
    <w:rsid w:val="00C4780D"/>
    <w:rsid w:val="00C52572"/>
    <w:rsid w:val="00C60C3C"/>
    <w:rsid w:val="00C75924"/>
    <w:rsid w:val="00C82667"/>
    <w:rsid w:val="00C93702"/>
    <w:rsid w:val="00CC010C"/>
    <w:rsid w:val="00CD3B1F"/>
    <w:rsid w:val="00CD7271"/>
    <w:rsid w:val="00D3106E"/>
    <w:rsid w:val="00D34FE3"/>
    <w:rsid w:val="00D37E7A"/>
    <w:rsid w:val="00D47086"/>
    <w:rsid w:val="00D67060"/>
    <w:rsid w:val="00D67C7A"/>
    <w:rsid w:val="00D9124F"/>
    <w:rsid w:val="00D95CCD"/>
    <w:rsid w:val="00DB14AD"/>
    <w:rsid w:val="00DE1979"/>
    <w:rsid w:val="00DE43D7"/>
    <w:rsid w:val="00DE564B"/>
    <w:rsid w:val="00E122B6"/>
    <w:rsid w:val="00E47E92"/>
    <w:rsid w:val="00E55317"/>
    <w:rsid w:val="00E85D3E"/>
    <w:rsid w:val="00E941DA"/>
    <w:rsid w:val="00EF24FB"/>
    <w:rsid w:val="00EF569F"/>
    <w:rsid w:val="00F52FB3"/>
    <w:rsid w:val="00F7094F"/>
    <w:rsid w:val="00F94434"/>
    <w:rsid w:val="00FD6A7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16C7C6-4F85-4912-90F4-A02E31CA8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73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0F47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unhideWhenUsed/>
    <w:rsid w:val="00A5271C"/>
    <w:rPr>
      <w:color w:val="0000FF" w:themeColor="hyperlink"/>
      <w:u w:val="single"/>
    </w:rPr>
  </w:style>
  <w:style w:type="character" w:styleId="Lienhypertextesuivivisit">
    <w:name w:val="FollowedHyperlink"/>
    <w:basedOn w:val="Policepardfaut"/>
    <w:uiPriority w:val="99"/>
    <w:semiHidden/>
    <w:unhideWhenUsed/>
    <w:rsid w:val="00A5271C"/>
    <w:rPr>
      <w:color w:val="800080" w:themeColor="followedHyperlink"/>
      <w:u w:val="single"/>
    </w:rPr>
  </w:style>
  <w:style w:type="paragraph" w:styleId="Paragraphedeliste">
    <w:name w:val="List Paragraph"/>
    <w:basedOn w:val="Normal"/>
    <w:uiPriority w:val="34"/>
    <w:qFormat/>
    <w:rsid w:val="00136D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236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0C7EE-94CA-4F2F-8B2B-7EFD5B98E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528</Words>
  <Characters>2910</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y.oukali</dc:creator>
  <cp:keywords/>
  <dc:description/>
  <cp:lastModifiedBy>Yasmine OUKALI</cp:lastModifiedBy>
  <cp:revision>9</cp:revision>
  <dcterms:created xsi:type="dcterms:W3CDTF">2026-03-23T11:13:00Z</dcterms:created>
  <dcterms:modified xsi:type="dcterms:W3CDTF">2026-03-25T08:12:00Z</dcterms:modified>
</cp:coreProperties>
</file>